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EB9" w:rsidRPr="001F1C3E" w:rsidRDefault="00EA7EB9" w:rsidP="000527EC">
      <w:pPr>
        <w:pStyle w:val="Breakpage"/>
        <w:rPr>
          <w:rFonts w:cs="Arial"/>
        </w:rPr>
      </w:pPr>
      <w:bookmarkStart w:id="0" w:name="_GoBack"/>
      <w:bookmarkEnd w:id="0"/>
    </w:p>
    <w:p w:rsidR="00EA7EB9" w:rsidRPr="001F1C3E" w:rsidRDefault="00EA7EB9" w:rsidP="000527EC">
      <w:pPr>
        <w:pStyle w:val="Breakpage"/>
        <w:rPr>
          <w:rFonts w:cs="Arial"/>
        </w:rPr>
      </w:pPr>
    </w:p>
    <w:p w:rsidR="00EA7EB9" w:rsidRPr="001F1C3E" w:rsidRDefault="00EA7EB9" w:rsidP="000527EC">
      <w:pPr>
        <w:pStyle w:val="Breakpage"/>
        <w:rPr>
          <w:rFonts w:cs="Arial"/>
        </w:rPr>
      </w:pPr>
    </w:p>
    <w:p w:rsidR="00EA7EB9" w:rsidRPr="001F1C3E" w:rsidRDefault="00EA7EB9" w:rsidP="000527EC">
      <w:pPr>
        <w:pStyle w:val="Breakpage"/>
        <w:rPr>
          <w:rFonts w:cs="Arial"/>
        </w:rPr>
      </w:pPr>
    </w:p>
    <w:p w:rsidR="00EA7EB9" w:rsidRPr="001F1C3E" w:rsidRDefault="00EA7EB9" w:rsidP="000527EC">
      <w:pPr>
        <w:pStyle w:val="Breakpage"/>
        <w:rPr>
          <w:rFonts w:cs="Arial"/>
        </w:rPr>
      </w:pPr>
    </w:p>
    <w:p w:rsidR="00EA7EB9" w:rsidRPr="001F1C3E" w:rsidRDefault="005F07A6" w:rsidP="000527EC">
      <w:pPr>
        <w:pStyle w:val="Breakpage"/>
        <w:rPr>
          <w:rFonts w:cs="Arial"/>
        </w:rPr>
      </w:pPr>
      <w:r w:rsidRPr="001F1C3E">
        <w:rPr>
          <w:rFonts w:cs="Arial"/>
        </w:rPr>
        <w:t>Appendix 1</w:t>
      </w:r>
    </w:p>
    <w:p w:rsidR="00EA7EB9" w:rsidRPr="001F1C3E" w:rsidRDefault="00EA7EB9" w:rsidP="000527EC">
      <w:pPr>
        <w:pStyle w:val="Breakpage"/>
        <w:rPr>
          <w:rFonts w:cs="Arial"/>
        </w:rPr>
      </w:pPr>
    </w:p>
    <w:p w:rsidR="00EA7EB9" w:rsidRPr="001F1C3E" w:rsidRDefault="005F07A6" w:rsidP="000527EC">
      <w:pPr>
        <w:pStyle w:val="Breakpage"/>
        <w:rPr>
          <w:rFonts w:cs="Arial"/>
        </w:rPr>
        <w:sectPr w:rsidR="00EA7EB9" w:rsidRPr="001F1C3E" w:rsidSect="00525E52">
          <w:headerReference w:type="even" r:id="rId10"/>
          <w:headerReference w:type="default" r:id="rId11"/>
          <w:footerReference w:type="even" r:id="rId12"/>
          <w:footerReference w:type="default" r:id="rId13"/>
          <w:headerReference w:type="first" r:id="rId14"/>
          <w:footerReference w:type="first" r:id="rId15"/>
          <w:type w:val="nextColumn"/>
          <w:pgSz w:w="12240" w:h="15840" w:code="1"/>
          <w:pgMar w:top="1080" w:right="1080" w:bottom="1080" w:left="1440" w:header="720" w:footer="720" w:gutter="0"/>
          <w:paperSrc w:first="7" w:other="7"/>
          <w:pgNumType w:start="1"/>
          <w:cols w:space="720"/>
          <w:titlePg/>
        </w:sectPr>
      </w:pPr>
      <w:r w:rsidRPr="001F1C3E">
        <w:rPr>
          <w:rFonts w:cs="Arial"/>
        </w:rPr>
        <w:t>Code of Professional Conduct for Certified HEDIS Compliance Auditors</w:t>
      </w:r>
    </w:p>
    <w:p w:rsidR="00EA7EB9" w:rsidRPr="001F1C3E" w:rsidRDefault="00EA7EB9" w:rsidP="005F43BB">
      <w:pPr>
        <w:rPr>
          <w:rFonts w:cs="Arial"/>
        </w:rPr>
        <w:sectPr w:rsidR="00EA7EB9" w:rsidRPr="001F1C3E" w:rsidSect="0033437E">
          <w:headerReference w:type="even" r:id="rId16"/>
          <w:headerReference w:type="default" r:id="rId17"/>
          <w:footerReference w:type="even" r:id="rId18"/>
          <w:headerReference w:type="first" r:id="rId19"/>
          <w:pgSz w:w="12240" w:h="15840" w:code="1"/>
          <w:pgMar w:top="1080" w:right="1080" w:bottom="1080" w:left="1440" w:header="720" w:footer="720" w:gutter="0"/>
          <w:paperSrc w:first="7" w:other="7"/>
          <w:cols w:space="720"/>
        </w:sectPr>
      </w:pPr>
    </w:p>
    <w:p w:rsidR="00EA7EB9" w:rsidRPr="001F1C3E" w:rsidRDefault="005F07A6" w:rsidP="00E31BEB">
      <w:pPr>
        <w:pStyle w:val="SectionHead"/>
        <w:spacing w:after="0"/>
        <w:rPr>
          <w:rFonts w:cs="Arial"/>
        </w:rPr>
      </w:pPr>
      <w:r w:rsidRPr="001F1C3E">
        <w:rPr>
          <w:rFonts w:cs="Arial"/>
        </w:rPr>
        <w:lastRenderedPageBreak/>
        <w:t>APPENDIX 1</w:t>
      </w:r>
    </w:p>
    <w:p w:rsidR="00EA7EB9" w:rsidRPr="001F1C3E" w:rsidRDefault="005F07A6" w:rsidP="00E31BEB">
      <w:pPr>
        <w:pStyle w:val="SectionHead"/>
        <w:spacing w:before="120" w:after="360"/>
        <w:rPr>
          <w:rFonts w:cs="Arial"/>
          <w:sz w:val="28"/>
        </w:rPr>
      </w:pPr>
      <w:r w:rsidRPr="001F1C3E">
        <w:rPr>
          <w:rFonts w:cs="Arial"/>
          <w:sz w:val="28"/>
        </w:rPr>
        <w:t>CODE OF P</w:t>
      </w:r>
      <w:r w:rsidR="00BB069F" w:rsidRPr="001F1C3E">
        <w:rPr>
          <w:rFonts w:cs="Arial"/>
          <w:sz w:val="28"/>
        </w:rPr>
        <w:t>R</w:t>
      </w:r>
      <w:r w:rsidRPr="001F1C3E">
        <w:rPr>
          <w:rFonts w:cs="Arial"/>
          <w:sz w:val="28"/>
        </w:rPr>
        <w:t xml:space="preserve">OFESSIONAL CONDUCT </w:t>
      </w:r>
      <w:r w:rsidRPr="001F1C3E">
        <w:rPr>
          <w:rFonts w:cs="Arial"/>
          <w:sz w:val="28"/>
        </w:rPr>
        <w:br/>
        <w:t>FOR CERTIFIED HEDIS COMPLIANCE AUDITORS</w:t>
      </w:r>
    </w:p>
    <w:p w:rsidR="00EA7EB9" w:rsidRPr="001F1C3E" w:rsidRDefault="00EA7EB9" w:rsidP="00E31BEB">
      <w:pPr>
        <w:pStyle w:val="Body"/>
        <w:spacing w:before="0"/>
        <w:rPr>
          <w:rFonts w:cs="Arial"/>
        </w:rPr>
      </w:pPr>
      <w:r w:rsidRPr="001F1C3E">
        <w:rPr>
          <w:rFonts w:cs="Arial"/>
        </w:rPr>
        <w:t xml:space="preserve">In promoting high standards of ethical conduct, I shall: </w:t>
      </w:r>
    </w:p>
    <w:p w:rsidR="00EA7EB9" w:rsidRPr="001F1C3E" w:rsidRDefault="005E0F1E" w:rsidP="005E0F1E">
      <w:pPr>
        <w:pStyle w:val="ProcessBullet"/>
        <w:rPr>
          <w:rFonts w:cs="Arial"/>
        </w:rPr>
      </w:pPr>
      <w:r w:rsidRPr="001F1C3E">
        <w:rPr>
          <w:rFonts w:cs="Arial"/>
        </w:rPr>
        <w:t>A</w:t>
      </w:r>
      <w:r w:rsidR="00EA7EB9" w:rsidRPr="001F1C3E">
        <w:rPr>
          <w:rFonts w:cs="Arial"/>
        </w:rPr>
        <w:t>void conflicts of interest and the appearance of conflicts of interest by:</w:t>
      </w:r>
    </w:p>
    <w:p w:rsidR="00EA7EB9" w:rsidRPr="001F1C3E" w:rsidRDefault="005E0F1E" w:rsidP="005E0F1E">
      <w:pPr>
        <w:pStyle w:val="ProcessDash"/>
        <w:rPr>
          <w:rFonts w:cs="Arial"/>
        </w:rPr>
      </w:pPr>
      <w:r w:rsidRPr="001F1C3E">
        <w:rPr>
          <w:rFonts w:cs="Arial"/>
        </w:rPr>
        <w:t>U</w:t>
      </w:r>
      <w:r w:rsidR="00EA7EB9" w:rsidRPr="001F1C3E">
        <w:rPr>
          <w:rFonts w:cs="Arial"/>
        </w:rPr>
        <w:t xml:space="preserve">pholding the principle that </w:t>
      </w:r>
      <w:r w:rsidR="00313C75" w:rsidRPr="001F1C3E">
        <w:rPr>
          <w:rFonts w:cs="Arial"/>
        </w:rPr>
        <w:t xml:space="preserve">an </w:t>
      </w:r>
      <w:r w:rsidR="00EA7EB9" w:rsidRPr="001F1C3E">
        <w:rPr>
          <w:rFonts w:cs="Arial"/>
        </w:rPr>
        <w:t>NCQA-Licensed Organization may not audit any HEDIS rep</w:t>
      </w:r>
      <w:smartTag w:uri="urn:schemas-microsoft-com:office:smarttags" w:element="PersonName">
        <w:r w:rsidR="00EA7EB9" w:rsidRPr="001F1C3E">
          <w:rPr>
            <w:rFonts w:cs="Arial"/>
          </w:rPr>
          <w:t>or</w:t>
        </w:r>
      </w:smartTag>
      <w:r w:rsidR="00EA7EB9" w:rsidRPr="001F1C3E">
        <w:rPr>
          <w:rFonts w:cs="Arial"/>
        </w:rPr>
        <w:t xml:space="preserve">ting modules </w:t>
      </w:r>
      <w:smartTag w:uri="urn:schemas-microsoft-com:office:smarttags" w:element="PersonName">
        <w:r w:rsidR="00EA7EB9" w:rsidRPr="001F1C3E">
          <w:rPr>
            <w:rFonts w:cs="Arial"/>
          </w:rPr>
          <w:t>or</w:t>
        </w:r>
      </w:smartTag>
      <w:r w:rsidR="00EA7EB9" w:rsidRPr="001F1C3E">
        <w:rPr>
          <w:rFonts w:cs="Arial"/>
        </w:rPr>
        <w:t xml:space="preserve"> alg</w:t>
      </w:r>
      <w:smartTag w:uri="urn:schemas-microsoft-com:office:smarttags" w:element="PersonName">
        <w:r w:rsidR="00EA7EB9" w:rsidRPr="001F1C3E">
          <w:rPr>
            <w:rFonts w:cs="Arial"/>
          </w:rPr>
          <w:t>or</w:t>
        </w:r>
      </w:smartTag>
      <w:r w:rsidR="00EA7EB9" w:rsidRPr="001F1C3E">
        <w:rPr>
          <w:rFonts w:cs="Arial"/>
        </w:rPr>
        <w:t>ithms it helped create.</w:t>
      </w:r>
    </w:p>
    <w:p w:rsidR="00EA7EB9" w:rsidRPr="001F1C3E" w:rsidRDefault="005E0F1E" w:rsidP="005E0F1E">
      <w:pPr>
        <w:pStyle w:val="ProcessDash"/>
        <w:rPr>
          <w:rFonts w:cs="Arial"/>
        </w:rPr>
      </w:pPr>
      <w:r w:rsidRPr="001F1C3E">
        <w:rPr>
          <w:rFonts w:cs="Arial"/>
        </w:rPr>
        <w:t>N</w:t>
      </w:r>
      <w:r w:rsidR="00EA7EB9" w:rsidRPr="001F1C3E">
        <w:rPr>
          <w:rFonts w:cs="Arial"/>
        </w:rPr>
        <w:t xml:space="preserve">ot performing an NCQA HEDIS Compliance Audit for the </w:t>
      </w:r>
      <w:r w:rsidR="008278F2" w:rsidRPr="001F1C3E">
        <w:rPr>
          <w:rFonts w:cs="Arial"/>
        </w:rPr>
        <w:t>health care organization</w:t>
      </w:r>
      <w:r w:rsidR="00EA7EB9" w:rsidRPr="001F1C3E">
        <w:rPr>
          <w:rFonts w:cs="Arial"/>
        </w:rPr>
        <w:t xml:space="preserve"> for which I, or another audit team member, have previously provided HEDIS consulting services or otherwise participated in the development of systems or processes related to HEDIS reporting.</w:t>
      </w:r>
    </w:p>
    <w:p w:rsidR="00EA7EB9" w:rsidRPr="001F1C3E" w:rsidRDefault="005E0F1E" w:rsidP="005E0F1E">
      <w:pPr>
        <w:pStyle w:val="ProcessDash"/>
        <w:rPr>
          <w:rFonts w:cs="Arial"/>
        </w:rPr>
      </w:pPr>
      <w:r w:rsidRPr="001F1C3E">
        <w:rPr>
          <w:rFonts w:cs="Arial"/>
        </w:rPr>
        <w:t>N</w:t>
      </w:r>
      <w:r w:rsidR="00EA7EB9" w:rsidRPr="001F1C3E">
        <w:rPr>
          <w:rFonts w:cs="Arial"/>
        </w:rPr>
        <w:t>ot serving any private or special interest in fulfillment of the duties of Certified auditor, thereby excluding, by definition, auditing any company, division or business unit by which I am employed, with which I have a consulting arrangement or in which I have a significant interest, including financial, familial or personal.</w:t>
      </w:r>
    </w:p>
    <w:p w:rsidR="00EA7EB9" w:rsidRPr="001F1C3E" w:rsidRDefault="005E0F1E" w:rsidP="005E0F1E">
      <w:pPr>
        <w:pStyle w:val="ProcessDash"/>
        <w:rPr>
          <w:rFonts w:cs="Arial"/>
        </w:rPr>
      </w:pPr>
      <w:r w:rsidRPr="001F1C3E">
        <w:rPr>
          <w:rFonts w:cs="Arial"/>
        </w:rPr>
        <w:t>W</w:t>
      </w:r>
      <w:r w:rsidR="00EA7EB9" w:rsidRPr="001F1C3E">
        <w:rPr>
          <w:rFonts w:cs="Arial"/>
        </w:rPr>
        <w:t xml:space="preserve">aiting 12 months after the final HEDIS Audit report has been issued and appeals are resolved before personally soliciting or performing consulting work related to HEDIS reporting or to any information systems supporting the collection and reporting of HEDIS data for the </w:t>
      </w:r>
      <w:r w:rsidR="008278F2" w:rsidRPr="001F1C3E">
        <w:rPr>
          <w:rFonts w:cs="Arial"/>
        </w:rPr>
        <w:t>health care organization</w:t>
      </w:r>
      <w:r w:rsidR="00EA7EB9" w:rsidRPr="001F1C3E">
        <w:rPr>
          <w:rFonts w:cs="Arial"/>
        </w:rPr>
        <w:t xml:space="preserve"> for which the Licensed Organization has performed a HEDIS Audit. This requirement applies to each member of a HEDIS Audit team, regardless of whether the auditor is certified by NCQA.</w:t>
      </w:r>
    </w:p>
    <w:p w:rsidR="00EA7EB9" w:rsidRPr="001F1C3E" w:rsidRDefault="005E0F1E" w:rsidP="005E0F1E">
      <w:pPr>
        <w:pStyle w:val="ProcessDash"/>
        <w:rPr>
          <w:rFonts w:cs="Arial"/>
          <w:snapToGrid w:val="0"/>
        </w:rPr>
      </w:pPr>
      <w:r w:rsidRPr="001F1C3E">
        <w:rPr>
          <w:rFonts w:cs="Arial"/>
          <w:snapToGrid w:val="0"/>
        </w:rPr>
        <w:t>N</w:t>
      </w:r>
      <w:r w:rsidR="00EA7EB9" w:rsidRPr="001F1C3E">
        <w:rPr>
          <w:rFonts w:cs="Arial"/>
          <w:snapToGrid w:val="0"/>
        </w:rPr>
        <w:t xml:space="preserve">ot serving as the </w:t>
      </w:r>
      <w:r w:rsidR="0061394E" w:rsidRPr="001F1C3E">
        <w:rPr>
          <w:rFonts w:cs="Arial"/>
          <w:snapToGrid w:val="0"/>
        </w:rPr>
        <w:t>Certified A</w:t>
      </w:r>
      <w:r w:rsidR="00EA7EB9" w:rsidRPr="001F1C3E">
        <w:rPr>
          <w:rFonts w:cs="Arial"/>
          <w:snapToGrid w:val="0"/>
        </w:rPr>
        <w:t>uditor of a primary competitor of any company, division or business unit by which I am employed or with which I have a consulting arrangement in effect unless I have written approval from both parties.</w:t>
      </w:r>
    </w:p>
    <w:p w:rsidR="00EA7EB9" w:rsidRPr="001F1C3E" w:rsidRDefault="005E0F1E" w:rsidP="005E0F1E">
      <w:pPr>
        <w:pStyle w:val="ProcessDash"/>
        <w:rPr>
          <w:rFonts w:cs="Arial"/>
        </w:rPr>
      </w:pPr>
      <w:r w:rsidRPr="001F1C3E">
        <w:rPr>
          <w:rFonts w:cs="Arial"/>
        </w:rPr>
        <w:t>N</w:t>
      </w:r>
      <w:r w:rsidR="00EA7EB9" w:rsidRPr="001F1C3E">
        <w:rPr>
          <w:rFonts w:cs="Arial"/>
        </w:rPr>
        <w:t xml:space="preserve">ot accepting retainers, commissions or valuable considerations from audited </w:t>
      </w:r>
      <w:r w:rsidR="008278F2" w:rsidRPr="001F1C3E">
        <w:rPr>
          <w:rFonts w:cs="Arial"/>
        </w:rPr>
        <w:t>health care organization</w:t>
      </w:r>
      <w:r w:rsidR="00EA7EB9" w:rsidRPr="001F1C3E">
        <w:rPr>
          <w:rFonts w:cs="Arial"/>
        </w:rPr>
        <w:t>s</w:t>
      </w:r>
      <w:r w:rsidR="0061394E" w:rsidRPr="001F1C3E">
        <w:rPr>
          <w:rFonts w:cs="Arial"/>
        </w:rPr>
        <w:t>, unless employed by such health care organization to undertake such auditing on their behalf.</w:t>
      </w:r>
    </w:p>
    <w:p w:rsidR="00EA7EB9" w:rsidRPr="001F1C3E" w:rsidRDefault="005E0F1E" w:rsidP="005E0F1E">
      <w:pPr>
        <w:pStyle w:val="ProcessDash"/>
        <w:rPr>
          <w:rFonts w:cs="Arial"/>
        </w:rPr>
      </w:pPr>
      <w:r w:rsidRPr="001F1C3E">
        <w:rPr>
          <w:rFonts w:cs="Arial"/>
        </w:rPr>
        <w:t>U</w:t>
      </w:r>
      <w:r w:rsidR="00EA7EB9" w:rsidRPr="001F1C3E">
        <w:rPr>
          <w:rFonts w:cs="Arial"/>
        </w:rPr>
        <w:t xml:space="preserve">pholding the principle that Licensed Organizations may not sell work until the final designations are given. </w:t>
      </w:r>
    </w:p>
    <w:p w:rsidR="00EA7EB9" w:rsidRPr="001F1C3E" w:rsidRDefault="005E0F1E" w:rsidP="005E0F1E">
      <w:pPr>
        <w:pStyle w:val="ProcessDash"/>
        <w:rPr>
          <w:rFonts w:cs="Arial"/>
        </w:rPr>
      </w:pPr>
      <w:r w:rsidRPr="001F1C3E">
        <w:rPr>
          <w:rFonts w:cs="Arial"/>
        </w:rPr>
        <w:t>N</w:t>
      </w:r>
      <w:r w:rsidR="00EA7EB9" w:rsidRPr="001F1C3E">
        <w:rPr>
          <w:rFonts w:cs="Arial"/>
        </w:rPr>
        <w:t>ot accepting any inducement, commission, gift or any other benefit from audited organizations, their employees or any interested party, or knowingly allow colleagues to do so.</w:t>
      </w:r>
    </w:p>
    <w:p w:rsidR="00EA7EB9" w:rsidRPr="001F1C3E" w:rsidRDefault="005E0F1E" w:rsidP="005E0F1E">
      <w:pPr>
        <w:pStyle w:val="ProcessDash"/>
        <w:rPr>
          <w:rFonts w:cs="Arial"/>
        </w:rPr>
      </w:pPr>
      <w:r w:rsidRPr="001F1C3E">
        <w:rPr>
          <w:rFonts w:cs="Arial"/>
        </w:rPr>
        <w:t>D</w:t>
      </w:r>
      <w:r w:rsidR="00EA7EB9" w:rsidRPr="001F1C3E">
        <w:rPr>
          <w:rFonts w:cs="Arial"/>
        </w:rPr>
        <w:t>isclosing to any client or employer any relationships that influence or give the appearance of influencing my judgment.</w:t>
      </w:r>
    </w:p>
    <w:p w:rsidR="00EA7EB9" w:rsidRPr="001F1C3E" w:rsidRDefault="005E0F1E" w:rsidP="005E0F1E">
      <w:pPr>
        <w:pStyle w:val="ProcessBullet"/>
        <w:rPr>
          <w:rFonts w:cs="Arial"/>
        </w:rPr>
      </w:pPr>
      <w:r w:rsidRPr="001F1C3E">
        <w:rPr>
          <w:rFonts w:cs="Arial"/>
        </w:rPr>
        <w:t>C</w:t>
      </w:r>
      <w:r w:rsidR="00EA7EB9" w:rsidRPr="001F1C3E">
        <w:rPr>
          <w:rFonts w:cs="Arial"/>
        </w:rPr>
        <w:t>onduct myself professionally, with truth, accuracy, fairness and responsibility to my clients.</w:t>
      </w:r>
    </w:p>
    <w:p w:rsidR="00EA7EB9" w:rsidRPr="001F1C3E" w:rsidRDefault="005E0F1E" w:rsidP="005E0F1E">
      <w:pPr>
        <w:pStyle w:val="ProcessBullet"/>
        <w:rPr>
          <w:rFonts w:cs="Arial"/>
        </w:rPr>
      </w:pPr>
      <w:r w:rsidRPr="001F1C3E">
        <w:rPr>
          <w:rFonts w:cs="Arial"/>
        </w:rPr>
        <w:t>A</w:t>
      </w:r>
      <w:r w:rsidR="00EA7EB9" w:rsidRPr="001F1C3E">
        <w:rPr>
          <w:rFonts w:cs="Arial"/>
        </w:rPr>
        <w:t>ct as a faithful agent/trustee for each employer and client.</w:t>
      </w:r>
    </w:p>
    <w:p w:rsidR="00EA7EB9" w:rsidRPr="001F1C3E" w:rsidRDefault="005E0F1E" w:rsidP="005E0F1E">
      <w:pPr>
        <w:pStyle w:val="ProcessBullet"/>
        <w:rPr>
          <w:rFonts w:cs="Arial"/>
        </w:rPr>
      </w:pPr>
      <w:r w:rsidRPr="001F1C3E">
        <w:rPr>
          <w:rFonts w:cs="Arial"/>
        </w:rPr>
        <w:t>S</w:t>
      </w:r>
      <w:r w:rsidR="00EA7EB9" w:rsidRPr="001F1C3E">
        <w:rPr>
          <w:rFonts w:cs="Arial"/>
        </w:rPr>
        <w:t>trive to enhance the prestige and competence of the HEDIS auditing profession.</w:t>
      </w:r>
    </w:p>
    <w:p w:rsidR="00EA7EB9" w:rsidRPr="001F1C3E" w:rsidRDefault="00313C75" w:rsidP="005E0F1E">
      <w:pPr>
        <w:pStyle w:val="ProcessBullet"/>
        <w:rPr>
          <w:rFonts w:cs="Arial"/>
        </w:rPr>
      </w:pPr>
      <w:r w:rsidRPr="001F1C3E">
        <w:rPr>
          <w:rFonts w:cs="Arial"/>
        </w:rPr>
        <w:t xml:space="preserve">Help </w:t>
      </w:r>
      <w:r w:rsidR="00EA7EB9" w:rsidRPr="001F1C3E">
        <w:rPr>
          <w:rFonts w:cs="Arial"/>
        </w:rPr>
        <w:t>those in my employment or under my supervision</w:t>
      </w:r>
      <w:r w:rsidRPr="001F1C3E">
        <w:rPr>
          <w:rFonts w:cs="Arial"/>
        </w:rPr>
        <w:t xml:space="preserve"> </w:t>
      </w:r>
      <w:r w:rsidR="00EA7EB9" w:rsidRPr="001F1C3E">
        <w:rPr>
          <w:rFonts w:cs="Arial"/>
        </w:rPr>
        <w:t>develop their HEDIS auditing skills.</w:t>
      </w:r>
    </w:p>
    <w:p w:rsidR="00EA7EB9" w:rsidRPr="001F1C3E" w:rsidRDefault="005E0F1E" w:rsidP="005E0F1E">
      <w:pPr>
        <w:pStyle w:val="ProcessBullet"/>
        <w:rPr>
          <w:rFonts w:cs="Arial"/>
        </w:rPr>
      </w:pPr>
      <w:r w:rsidRPr="001F1C3E">
        <w:rPr>
          <w:rFonts w:cs="Arial"/>
        </w:rPr>
        <w:t>E</w:t>
      </w:r>
      <w:r w:rsidR="00EA7EB9" w:rsidRPr="001F1C3E">
        <w:rPr>
          <w:rFonts w:cs="Arial"/>
        </w:rPr>
        <w:t xml:space="preserve">nsure that </w:t>
      </w:r>
      <w:r w:rsidR="00313C75" w:rsidRPr="001F1C3E">
        <w:rPr>
          <w:rFonts w:cs="Arial"/>
        </w:rPr>
        <w:t xml:space="preserve">the work of others is given </w:t>
      </w:r>
      <w:r w:rsidR="00EA7EB9" w:rsidRPr="001F1C3E">
        <w:rPr>
          <w:rFonts w:cs="Arial"/>
        </w:rPr>
        <w:t>credit.</w:t>
      </w:r>
    </w:p>
    <w:p w:rsidR="00EA7EB9" w:rsidRPr="001F1C3E" w:rsidRDefault="005E0F1E" w:rsidP="005E0F1E">
      <w:pPr>
        <w:pStyle w:val="ProcessBullet"/>
        <w:rPr>
          <w:rFonts w:cs="Arial"/>
        </w:rPr>
      </w:pPr>
      <w:r w:rsidRPr="001F1C3E">
        <w:rPr>
          <w:rFonts w:cs="Arial"/>
        </w:rPr>
        <w:t>N</w:t>
      </w:r>
      <w:r w:rsidR="00EA7EB9" w:rsidRPr="001F1C3E">
        <w:rPr>
          <w:rFonts w:cs="Arial"/>
        </w:rPr>
        <w:t xml:space="preserve">ot misrepresent my own or another audit team member’s qualifications, competence or experience, or undertake auditing work beyond my qualifications. </w:t>
      </w:r>
    </w:p>
    <w:p w:rsidR="00EA7EB9" w:rsidRPr="001F1C3E" w:rsidRDefault="005E0F1E" w:rsidP="005E0F1E">
      <w:pPr>
        <w:pStyle w:val="ProcessBullet"/>
        <w:rPr>
          <w:rFonts w:cs="Arial"/>
        </w:rPr>
      </w:pPr>
      <w:r w:rsidRPr="001F1C3E">
        <w:rPr>
          <w:rFonts w:cs="Arial"/>
        </w:rPr>
        <w:t>M</w:t>
      </w:r>
      <w:r w:rsidR="00EA7EB9" w:rsidRPr="001F1C3E">
        <w:rPr>
          <w:rFonts w:cs="Arial"/>
        </w:rPr>
        <w:t>aintain confidentiality of all information pertaining to the audit and not discuss or disclose any information</w:t>
      </w:r>
      <w:r w:rsidR="00313C75" w:rsidRPr="001F1C3E">
        <w:rPr>
          <w:rFonts w:cs="Arial"/>
        </w:rPr>
        <w:t>,</w:t>
      </w:r>
      <w:r w:rsidR="00EA7EB9" w:rsidRPr="001F1C3E">
        <w:rPr>
          <w:rFonts w:cs="Arial"/>
        </w:rPr>
        <w:t xml:space="preserve"> unless authorized in writing by the </w:t>
      </w:r>
      <w:r w:rsidR="008278F2" w:rsidRPr="001F1C3E">
        <w:rPr>
          <w:rFonts w:cs="Arial"/>
        </w:rPr>
        <w:t>health care organization</w:t>
      </w:r>
      <w:r w:rsidR="00EA7EB9" w:rsidRPr="001F1C3E">
        <w:rPr>
          <w:rFonts w:cs="Arial"/>
        </w:rPr>
        <w:t xml:space="preserve">. </w:t>
      </w:r>
    </w:p>
    <w:p w:rsidR="00EA7EB9" w:rsidRPr="001F1C3E" w:rsidRDefault="005E0F1E" w:rsidP="005E0F1E">
      <w:pPr>
        <w:pStyle w:val="ProcessBullet"/>
        <w:rPr>
          <w:rFonts w:cs="Arial"/>
        </w:rPr>
      </w:pPr>
      <w:r w:rsidRPr="001F1C3E">
        <w:rPr>
          <w:rFonts w:cs="Arial"/>
        </w:rPr>
        <w:t>N</w:t>
      </w:r>
      <w:r w:rsidR="00EA7EB9" w:rsidRPr="001F1C3E">
        <w:rPr>
          <w:rFonts w:cs="Arial"/>
        </w:rPr>
        <w:t xml:space="preserve">ot accept retainers, commissions or valuable considerations from any interested parties in exchange for offering confidential information or disclosures that are in any way related to NCQA, clients, Licensed Organizations, audited </w:t>
      </w:r>
      <w:r w:rsidR="008278F2" w:rsidRPr="001F1C3E">
        <w:rPr>
          <w:rFonts w:cs="Arial"/>
        </w:rPr>
        <w:t>health care organization</w:t>
      </w:r>
      <w:r w:rsidR="00EA7EB9" w:rsidRPr="001F1C3E">
        <w:rPr>
          <w:rFonts w:cs="Arial"/>
        </w:rPr>
        <w:t>s or the HEDIS Audit.</w:t>
      </w:r>
    </w:p>
    <w:p w:rsidR="000527EC" w:rsidRPr="001F1C3E" w:rsidRDefault="005E0F1E" w:rsidP="00FA03EE">
      <w:pPr>
        <w:pStyle w:val="ProcessBullet"/>
        <w:rPr>
          <w:rFonts w:cs="Arial"/>
        </w:rPr>
      </w:pPr>
      <w:r w:rsidRPr="001F1C3E">
        <w:rPr>
          <w:rFonts w:cs="Arial"/>
        </w:rPr>
        <w:t>N</w:t>
      </w:r>
      <w:r w:rsidR="00EA7EB9" w:rsidRPr="001F1C3E">
        <w:rPr>
          <w:rFonts w:cs="Arial"/>
        </w:rPr>
        <w:t>ot intentionally communicate false or misleading information that may compromise the integrity of any audit or any NCQA programs.</w:t>
      </w:r>
    </w:p>
    <w:p w:rsidR="00EA7EB9" w:rsidRPr="001F1C3E" w:rsidRDefault="005E0F1E" w:rsidP="00F96D6A">
      <w:pPr>
        <w:pStyle w:val="ProcessBullet"/>
        <w:spacing w:before="0"/>
        <w:rPr>
          <w:rFonts w:cs="Arial"/>
        </w:rPr>
      </w:pPr>
      <w:r w:rsidRPr="001F1C3E">
        <w:rPr>
          <w:rFonts w:cs="Arial"/>
        </w:rPr>
        <w:lastRenderedPageBreak/>
        <w:t>P</w:t>
      </w:r>
      <w:r w:rsidR="00EA7EB9" w:rsidRPr="001F1C3E">
        <w:rPr>
          <w:rFonts w:cs="Arial"/>
        </w:rPr>
        <w:t>reface any public statements related to the HEDIS Audit that I might issue by clearly indicating on whose behalf they are made.</w:t>
      </w:r>
    </w:p>
    <w:p w:rsidR="00EA7EB9" w:rsidRPr="001F1C3E" w:rsidRDefault="005E0F1E" w:rsidP="005E0F1E">
      <w:pPr>
        <w:pStyle w:val="ProcessBullet"/>
        <w:rPr>
          <w:rFonts w:cs="Arial"/>
        </w:rPr>
      </w:pPr>
      <w:r w:rsidRPr="001F1C3E">
        <w:rPr>
          <w:rFonts w:cs="Arial"/>
        </w:rPr>
        <w:t>N</w:t>
      </w:r>
      <w:r w:rsidR="00EA7EB9" w:rsidRPr="001F1C3E">
        <w:rPr>
          <w:rFonts w:cs="Arial"/>
        </w:rPr>
        <w:t>ot accept compensation from more than one party for the same service without the consent of all parties.</w:t>
      </w:r>
    </w:p>
    <w:p w:rsidR="00FC5DDB" w:rsidRPr="001F1C3E" w:rsidRDefault="005E0F1E" w:rsidP="005E0F1E">
      <w:pPr>
        <w:pStyle w:val="ProcessBullet"/>
        <w:rPr>
          <w:rFonts w:cs="Arial"/>
        </w:rPr>
      </w:pPr>
      <w:r w:rsidRPr="001F1C3E">
        <w:rPr>
          <w:rFonts w:cs="Arial"/>
        </w:rPr>
        <w:t>N</w:t>
      </w:r>
      <w:r w:rsidR="00EA7EB9" w:rsidRPr="001F1C3E">
        <w:rPr>
          <w:rFonts w:cs="Arial"/>
        </w:rPr>
        <w:t>ot act in any way that would prejudice the reputation of NCQA or the HEDIS Audit</w:t>
      </w:r>
      <w:r w:rsidR="00FA03EE" w:rsidRPr="001F1C3E">
        <w:rPr>
          <w:rFonts w:cs="Arial"/>
        </w:rPr>
        <w:t>.</w:t>
      </w:r>
    </w:p>
    <w:p w:rsidR="00EA7EB9" w:rsidRPr="001F1C3E" w:rsidRDefault="00FC5DDB" w:rsidP="005E0F1E">
      <w:pPr>
        <w:pStyle w:val="ProcessBullet"/>
        <w:rPr>
          <w:rFonts w:cs="Arial"/>
        </w:rPr>
      </w:pPr>
      <w:r w:rsidRPr="001F1C3E">
        <w:rPr>
          <w:rFonts w:cs="Arial"/>
        </w:rPr>
        <w:t xml:space="preserve">Notify NCQA immediately and </w:t>
      </w:r>
      <w:r w:rsidR="00EA7EB9" w:rsidRPr="001F1C3E">
        <w:rPr>
          <w:rFonts w:cs="Arial"/>
        </w:rPr>
        <w:t xml:space="preserve">fully cooperate with an inquiry in the event of an alleged breach of this code. </w:t>
      </w:r>
    </w:p>
    <w:p w:rsidR="00AE135A" w:rsidRPr="001F1C3E" w:rsidRDefault="00AE135A" w:rsidP="005E0F1E">
      <w:pPr>
        <w:pStyle w:val="ProcessBullet"/>
        <w:rPr>
          <w:rFonts w:cs="Arial"/>
        </w:rPr>
      </w:pPr>
      <w:r w:rsidRPr="001F1C3E">
        <w:rPr>
          <w:rFonts w:cs="Arial"/>
        </w:rPr>
        <w:t xml:space="preserve">Not reproduce, transmit or use any NCQA copyrighted materials in any form or by any means for </w:t>
      </w:r>
      <w:r w:rsidR="00854F3A" w:rsidRPr="001F1C3E">
        <w:rPr>
          <w:rFonts w:cs="Arial"/>
        </w:rPr>
        <w:t>activities other than NCQA Audits contracted for by an organization with an NCQA-Licensed Organization</w:t>
      </w:r>
      <w:r w:rsidRPr="001F1C3E">
        <w:rPr>
          <w:rFonts w:cs="Arial"/>
        </w:rPr>
        <w:t xml:space="preserve">. </w:t>
      </w:r>
    </w:p>
    <w:sectPr w:rsidR="00AE135A" w:rsidRPr="001F1C3E" w:rsidSect="00E557EE">
      <w:headerReference w:type="even" r:id="rId20"/>
      <w:headerReference w:type="default" r:id="rId21"/>
      <w:headerReference w:type="first" r:id="rId22"/>
      <w:type w:val="oddPage"/>
      <w:pgSz w:w="12240" w:h="15840" w:code="1"/>
      <w:pgMar w:top="1080" w:right="1080" w:bottom="1080" w:left="1440" w:header="720" w:footer="720" w:gutter="0"/>
      <w:paperSrc w:first="7" w:other="7"/>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213" w:rsidRDefault="00510213">
      <w:pPr>
        <w:pStyle w:val="Body"/>
      </w:pPr>
      <w:r>
        <w:separator/>
      </w:r>
    </w:p>
  </w:endnote>
  <w:endnote w:type="continuationSeparator" w:id="0">
    <w:p w:rsidR="00510213" w:rsidRDefault="00510213">
      <w:pPr>
        <w:pStyle w:val="Body"/>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font192">
    <w:altName w:val="Times New Roman"/>
    <w:panose1 w:val="00000000000000000000"/>
    <w:charset w:val="00"/>
    <w:family w:val="auto"/>
    <w:notTrueType/>
    <w:pitch w:val="default"/>
    <w:sig w:usb0="00000000" w:usb1="00000000" w:usb2="07BC0001" w:usb3="00000000" w:csb0="00000000"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Narrow Bold">
    <w:panose1 w:val="020B0706020202030204"/>
    <w:charset w:val="00"/>
    <w:family w:val="auto"/>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75" w:rsidRDefault="00313C75">
    <w:pPr>
      <w:pStyle w:val="Footer"/>
    </w:pPr>
    <w:r>
      <w:t>HEDIS 2001, Volume 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75" w:rsidRPr="001F1C3E" w:rsidRDefault="00207F1F" w:rsidP="0033437E">
    <w:pPr>
      <w:pStyle w:val="Footer"/>
      <w:ind w:right="-36"/>
      <w:rPr>
        <w:rFonts w:cs="Arial"/>
      </w:rPr>
    </w:pPr>
    <w:r>
      <w:rPr>
        <w:rFonts w:cs="Arial"/>
      </w:rPr>
      <w:tab/>
    </w:r>
    <w:r w:rsidR="0033437E" w:rsidRPr="001F1C3E">
      <w:rPr>
        <w:rFonts w:cs="Arial"/>
      </w:rPr>
      <w:t>HEDIS 201</w:t>
    </w:r>
    <w:r w:rsidR="00845E5A" w:rsidRPr="001F1C3E">
      <w:rPr>
        <w:rFonts w:cs="Arial"/>
      </w:rPr>
      <w:t>3</w:t>
    </w:r>
    <w:r w:rsidR="00313C75" w:rsidRPr="001F1C3E">
      <w:rPr>
        <w:rFonts w:cs="Arial"/>
      </w:rPr>
      <w:t>, Volume 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75" w:rsidRDefault="00313C75">
    <w:pPr>
      <w:pStyle w:val="Footer"/>
      <w:pBdr>
        <w:top w:val="none" w:sz="0" w:space="0" w:color="auto"/>
      </w:pBd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75" w:rsidRPr="001F1C3E" w:rsidRDefault="00254906">
    <w:pPr>
      <w:pStyle w:val="Footer"/>
      <w:rPr>
        <w:rFonts w:cs="Arial"/>
      </w:rPr>
    </w:pPr>
    <w:r w:rsidRPr="001F1C3E">
      <w:rPr>
        <w:rFonts w:cs="Arial"/>
      </w:rPr>
      <w:t xml:space="preserve">HEDIS </w:t>
    </w:r>
    <w:r w:rsidR="00845E5A" w:rsidRPr="001F1C3E">
      <w:rPr>
        <w:rFonts w:cs="Arial"/>
      </w:rPr>
      <w:t>2013</w:t>
    </w:r>
    <w:r w:rsidRPr="001F1C3E">
      <w:rPr>
        <w:rFonts w:cs="Arial"/>
      </w:rPr>
      <w:t>, Volume 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213" w:rsidRDefault="00510213">
      <w:pPr>
        <w:pStyle w:val="Body"/>
      </w:pPr>
      <w:r>
        <w:separator/>
      </w:r>
    </w:p>
  </w:footnote>
  <w:footnote w:type="continuationSeparator" w:id="0">
    <w:p w:rsidR="00510213" w:rsidRDefault="00510213">
      <w:pPr>
        <w:pStyle w:val="Body"/>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75" w:rsidRDefault="009441B3">
    <w:pPr>
      <w:pStyle w:val="Header"/>
      <w:framePr w:wrap="around" w:vAnchor="text" w:hAnchor="margin" w:xAlign="outside" w:y="1"/>
    </w:pPr>
    <w:r>
      <w:fldChar w:fldCharType="begin"/>
    </w:r>
    <w:r w:rsidR="00DB661B">
      <w:instrText xml:space="preserve">PAGE  </w:instrText>
    </w:r>
    <w:r>
      <w:fldChar w:fldCharType="separate"/>
    </w:r>
    <w:r w:rsidR="00313C75">
      <w:rPr>
        <w:noProof/>
      </w:rPr>
      <w:t>190</w:t>
    </w:r>
    <w:r>
      <w:fldChar w:fldCharType="end"/>
    </w:r>
  </w:p>
  <w:p w:rsidR="00313C75" w:rsidRDefault="00313C75">
    <w:pPr>
      <w:pStyle w:val="Header"/>
      <w:ind w:right="360" w:firstLine="360"/>
    </w:pPr>
    <w:r>
      <w:sym w:font="Symbol" w:char="F0B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75" w:rsidRDefault="009441B3">
    <w:pPr>
      <w:pStyle w:val="Header"/>
      <w:framePr w:wrap="around" w:vAnchor="text" w:hAnchor="margin" w:xAlign="outside" w:y="1"/>
    </w:pPr>
    <w:r>
      <w:fldChar w:fldCharType="begin"/>
    </w:r>
    <w:r w:rsidR="00DB661B">
      <w:instrText xml:space="preserve">PAGE  </w:instrText>
    </w:r>
    <w:r>
      <w:fldChar w:fldCharType="separate"/>
    </w:r>
    <w:r w:rsidR="00313C75">
      <w:rPr>
        <w:noProof/>
      </w:rPr>
      <w:t>101</w:t>
    </w:r>
    <w:r>
      <w:fldChar w:fldCharType="end"/>
    </w:r>
  </w:p>
  <w:p w:rsidR="00313C75" w:rsidRDefault="00313C75">
    <w:pPr>
      <w:pStyle w:val="Header"/>
      <w:ind w:right="360" w:firstLine="360"/>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75" w:rsidRDefault="00313C75">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75" w:rsidRPr="00E557EE" w:rsidRDefault="00313C75" w:rsidP="00E557E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37E" w:rsidRDefault="0033437E" w:rsidP="0033437E">
    <w:pPr>
      <w:pStyle w:val="Header"/>
    </w:pPr>
    <w:r>
      <w:t>1-4</w:t>
    </w:r>
    <w:r>
      <w:tab/>
      <w:t>Appendix 1—Code of Professional Conduct for Certified HEDIS Compliance Auditors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75" w:rsidRDefault="00313C75">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7EC" w:rsidRPr="0033437E" w:rsidRDefault="00760028" w:rsidP="00760028">
    <w:pPr>
      <w:pStyle w:val="Header"/>
      <w:ind w:left="720" w:hanging="720"/>
    </w:pPr>
    <w:r w:rsidRPr="00760028">
      <w:t>1-</w:t>
    </w:r>
    <w:r w:rsidR="009441B3">
      <w:fldChar w:fldCharType="begin"/>
    </w:r>
    <w:r w:rsidR="00DB661B">
      <w:instrText xml:space="preserve"> PAGE </w:instrText>
    </w:r>
    <w:r w:rsidR="009441B3">
      <w:fldChar w:fldCharType="separate"/>
    </w:r>
    <w:r w:rsidR="00F96D6A">
      <w:rPr>
        <w:noProof/>
      </w:rPr>
      <w:t>2</w:t>
    </w:r>
    <w:r w:rsidR="009441B3">
      <w:fldChar w:fldCharType="end"/>
    </w:r>
    <w:r w:rsidR="0033437E">
      <w:tab/>
      <w:t>Appendix 1—Code of Professional Conduct for Certified HEDIS Compliance Auditors</w:t>
    </w:r>
    <w:r w:rsidR="0033437E">
      <w:tab/>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028" w:rsidRPr="00760028" w:rsidRDefault="00760028" w:rsidP="00760028">
    <w:pPr>
      <w:pStyle w:val="Header"/>
    </w:pPr>
    <w:r>
      <w:tab/>
    </w:r>
    <w:r w:rsidRPr="00760028">
      <w:t>Appendix 1—Code of Professional Conduct for Certified HEDIS Compliance Auditors</w:t>
    </w:r>
    <w:r w:rsidRPr="00760028">
      <w:tab/>
      <w:t>1-</w:t>
    </w:r>
    <w:r w:rsidR="009441B3">
      <w:fldChar w:fldCharType="begin"/>
    </w:r>
    <w:r w:rsidR="00DB661B">
      <w:instrText xml:space="preserve"> PAGE   \* MERGEFORMAT </w:instrText>
    </w:r>
    <w:r w:rsidR="009441B3">
      <w:fldChar w:fldCharType="separate"/>
    </w:r>
    <w:r w:rsidR="00F96D6A">
      <w:rPr>
        <w:noProof/>
      </w:rPr>
      <w:t>1</w:t>
    </w:r>
    <w:r w:rsidR="009441B3">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7EC" w:rsidRDefault="000527EC">
    <w:pPr>
      <w:pStyle w:val="Header"/>
    </w:pPr>
    <w:r>
      <w:t>1-</w:t>
    </w:r>
    <w:r w:rsidR="009441B3">
      <w:rPr>
        <w:rStyle w:val="PageNumber"/>
      </w:rPr>
      <w:fldChar w:fldCharType="begin"/>
    </w:r>
    <w:r>
      <w:rPr>
        <w:rStyle w:val="PageNumber"/>
      </w:rPr>
      <w:instrText xml:space="preserve"> PAGE </w:instrText>
    </w:r>
    <w:r w:rsidR="009441B3">
      <w:rPr>
        <w:rStyle w:val="PageNumber"/>
      </w:rPr>
      <w:fldChar w:fldCharType="separate"/>
    </w:r>
    <w:r>
      <w:rPr>
        <w:rStyle w:val="PageNumber"/>
        <w:noProof/>
      </w:rPr>
      <w:t>4</w:t>
    </w:r>
    <w:r w:rsidR="009441B3">
      <w:rPr>
        <w:rStyle w:val="PageNumber"/>
      </w:rPr>
      <w:fldChar w:fldCharType="end"/>
    </w:r>
    <w:r>
      <w:tab/>
      <w:t>Appendix 1—Code of Professional Conduct for Certified HEDIS Compliance Auditors</w: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0933862"/>
    <w:multiLevelType w:val="hybridMultilevel"/>
    <w:tmpl w:val="2EB8D128"/>
    <w:lvl w:ilvl="0" w:tplc="4000BC2A">
      <w:start w:val="1"/>
      <w:numFmt w:val="bullet"/>
      <w:pStyle w:val="DocuBullet"/>
      <w:lvlText w:val=""/>
      <w:lvlJc w:val="left"/>
      <w:pPr>
        <w:ind w:left="778" w:hanging="360"/>
      </w:pPr>
      <w:rPr>
        <w:rFonts w:ascii="Symbol" w:hAnsi="Symbol" w:hint="default"/>
        <w:sz w:val="20"/>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12">
    <w:nsid w:val="013C79FA"/>
    <w:multiLevelType w:val="singleLevel"/>
    <w:tmpl w:val="43AC756C"/>
    <w:lvl w:ilvl="0">
      <w:start w:val="1"/>
      <w:numFmt w:val="bullet"/>
      <w:pStyle w:val="TableBullet2"/>
      <w:lvlText w:val=""/>
      <w:lvlJc w:val="left"/>
      <w:pPr>
        <w:tabs>
          <w:tab w:val="num" w:pos="360"/>
        </w:tabs>
        <w:ind w:left="158" w:hanging="158"/>
      </w:pPr>
      <w:rPr>
        <w:rFonts w:ascii="Symbol" w:hAnsi="Symbol" w:hint="default"/>
      </w:rPr>
    </w:lvl>
  </w:abstractNum>
  <w:abstractNum w:abstractNumId="13">
    <w:nsid w:val="04137BC4"/>
    <w:multiLevelType w:val="singleLevel"/>
    <w:tmpl w:val="357A13D4"/>
    <w:lvl w:ilvl="0">
      <w:start w:val="1"/>
      <w:numFmt w:val="bullet"/>
      <w:pStyle w:val="QuestionText"/>
      <w:lvlText w:val=""/>
      <w:lvlJc w:val="left"/>
      <w:pPr>
        <w:tabs>
          <w:tab w:val="num" w:pos="432"/>
        </w:tabs>
        <w:ind w:left="360" w:hanging="288"/>
      </w:pPr>
      <w:rPr>
        <w:rFonts w:ascii="Symbol" w:hAnsi="Symbol" w:hint="default"/>
        <w:sz w:val="22"/>
      </w:rPr>
    </w:lvl>
  </w:abstractNum>
  <w:abstractNum w:abstractNumId="14">
    <w:nsid w:val="053B6AA3"/>
    <w:multiLevelType w:val="singleLevel"/>
    <w:tmpl w:val="1AD839A0"/>
    <w:lvl w:ilvl="0">
      <w:numFmt w:val="bullet"/>
      <w:lvlText w:val=""/>
      <w:lvlJc w:val="left"/>
      <w:pPr>
        <w:tabs>
          <w:tab w:val="num" w:pos="720"/>
        </w:tabs>
        <w:ind w:left="720" w:hanging="360"/>
      </w:pPr>
      <w:rPr>
        <w:rFonts w:ascii="Symbol" w:hAnsi="Symbol" w:hint="default"/>
      </w:rPr>
    </w:lvl>
  </w:abstractNum>
  <w:abstractNum w:abstractNumId="15">
    <w:nsid w:val="0905472E"/>
    <w:multiLevelType w:val="hybridMultilevel"/>
    <w:tmpl w:val="F38CD612"/>
    <w:lvl w:ilvl="0" w:tplc="59C8DD70">
      <w:start w:val="1"/>
      <w:numFmt w:val="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6">
    <w:nsid w:val="09E241B5"/>
    <w:multiLevelType w:val="singleLevel"/>
    <w:tmpl w:val="98E61778"/>
    <w:lvl w:ilvl="0">
      <w:numFmt w:val="bullet"/>
      <w:lvlText w:val=""/>
      <w:lvlJc w:val="left"/>
      <w:pPr>
        <w:tabs>
          <w:tab w:val="num" w:pos="360"/>
        </w:tabs>
        <w:ind w:left="0" w:firstLine="0"/>
      </w:pPr>
      <w:rPr>
        <w:rFonts w:ascii="Symbol" w:hAnsi="Symbol" w:hint="default"/>
        <w:sz w:val="22"/>
      </w:rPr>
    </w:lvl>
  </w:abstractNum>
  <w:abstractNum w:abstractNumId="17">
    <w:nsid w:val="126A20B6"/>
    <w:multiLevelType w:val="hybridMultilevel"/>
    <w:tmpl w:val="3AF884BA"/>
    <w:lvl w:ilvl="0" w:tplc="3AC28058">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B471F0A"/>
    <w:multiLevelType w:val="singleLevel"/>
    <w:tmpl w:val="668435E0"/>
    <w:lvl w:ilvl="0">
      <w:start w:val="1"/>
      <w:numFmt w:val="bullet"/>
      <w:lvlText w:val=""/>
      <w:lvlJc w:val="left"/>
      <w:pPr>
        <w:tabs>
          <w:tab w:val="num" w:pos="1166"/>
        </w:tabs>
        <w:ind w:left="187" w:firstLine="619"/>
      </w:pPr>
      <w:rPr>
        <w:rFonts w:ascii="Symbol" w:hAnsi="Symbol" w:hint="default"/>
      </w:rPr>
    </w:lvl>
  </w:abstractNum>
  <w:abstractNum w:abstractNumId="21">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3A476FD"/>
    <w:multiLevelType w:val="singleLevel"/>
    <w:tmpl w:val="DC509248"/>
    <w:lvl w:ilvl="0">
      <w:start w:val="1"/>
      <w:numFmt w:val="bullet"/>
      <w:lvlText w:val=""/>
      <w:lvlJc w:val="left"/>
      <w:pPr>
        <w:tabs>
          <w:tab w:val="num" w:pos="432"/>
        </w:tabs>
        <w:ind w:left="360" w:hanging="288"/>
      </w:pPr>
      <w:rPr>
        <w:rFonts w:ascii="Symbol" w:hAnsi="Symbol" w:hint="default"/>
      </w:rPr>
    </w:lvl>
  </w:abstractNum>
  <w:abstractNum w:abstractNumId="23">
    <w:nsid w:val="2C6C796D"/>
    <w:multiLevelType w:val="singleLevel"/>
    <w:tmpl w:val="190ADE8C"/>
    <w:lvl w:ilvl="0">
      <w:start w:val="21"/>
      <w:numFmt w:val="decimal"/>
      <w:lvlText w:val="%1."/>
      <w:lvlJc w:val="left"/>
      <w:pPr>
        <w:tabs>
          <w:tab w:val="num" w:pos="540"/>
        </w:tabs>
        <w:ind w:left="540" w:hanging="540"/>
      </w:pPr>
      <w:rPr>
        <w:rFonts w:hint="default"/>
      </w:rPr>
    </w:lvl>
  </w:abstractNum>
  <w:abstractNum w:abstractNumId="24">
    <w:nsid w:val="3AEA6BFD"/>
    <w:multiLevelType w:val="singleLevel"/>
    <w:tmpl w:val="CDA4B88C"/>
    <w:lvl w:ilvl="0">
      <w:start w:val="1"/>
      <w:numFmt w:val="bullet"/>
      <w:lvlText w:val=""/>
      <w:lvlJc w:val="left"/>
      <w:pPr>
        <w:tabs>
          <w:tab w:val="num" w:pos="432"/>
        </w:tabs>
        <w:ind w:left="360" w:hanging="288"/>
      </w:pPr>
      <w:rPr>
        <w:rFonts w:ascii="Symbol" w:hAnsi="Symbol" w:hint="default"/>
      </w:rPr>
    </w:lvl>
  </w:abstractNum>
  <w:abstractNum w:abstractNumId="25">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DD26823"/>
    <w:multiLevelType w:val="singleLevel"/>
    <w:tmpl w:val="83DAB22E"/>
    <w:lvl w:ilvl="0">
      <w:start w:val="1"/>
      <w:numFmt w:val="bullet"/>
      <w:pStyle w:val="IndentBullet"/>
      <w:lvlText w:val="–"/>
      <w:lvlJc w:val="left"/>
      <w:pPr>
        <w:tabs>
          <w:tab w:val="num" w:pos="360"/>
        </w:tabs>
        <w:ind w:left="0" w:firstLine="0"/>
      </w:pPr>
      <w:rPr>
        <w:rFonts w:ascii="Book Antiqua" w:hAnsi="Book Antiqua" w:hint="default"/>
      </w:rPr>
    </w:lvl>
  </w:abstractNum>
  <w:abstractNum w:abstractNumId="27">
    <w:nsid w:val="4308502F"/>
    <w:multiLevelType w:val="singleLevel"/>
    <w:tmpl w:val="7BDAD424"/>
    <w:lvl w:ilvl="0">
      <w:start w:val="1"/>
      <w:numFmt w:val="bullet"/>
      <w:lvlText w:val=""/>
      <w:lvlJc w:val="left"/>
      <w:pPr>
        <w:tabs>
          <w:tab w:val="num" w:pos="432"/>
        </w:tabs>
        <w:ind w:left="360" w:hanging="288"/>
      </w:pPr>
      <w:rPr>
        <w:rFonts w:ascii="Symbol" w:hAnsi="Symbol" w:hint="default"/>
        <w:sz w:val="22"/>
      </w:rPr>
    </w:lvl>
  </w:abstractNum>
  <w:abstractNum w:abstractNumId="28">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1DF17B8"/>
    <w:multiLevelType w:val="hybridMultilevel"/>
    <w:tmpl w:val="FBC2D5FE"/>
    <w:lvl w:ilvl="0" w:tplc="966651C2">
      <w:start w:val="1"/>
      <w:numFmt w:val="bullet"/>
      <w:pStyle w:val="margin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0">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490386D"/>
    <w:multiLevelType w:val="singleLevel"/>
    <w:tmpl w:val="C948865E"/>
    <w:lvl w:ilvl="0">
      <w:start w:val="1"/>
      <w:numFmt w:val="lowerLetter"/>
      <w:lvlText w:val="%1."/>
      <w:legacy w:legacy="1" w:legacySpace="0" w:legacyIndent="360"/>
      <w:lvlJc w:val="left"/>
      <w:pPr>
        <w:ind w:left="720" w:hanging="360"/>
      </w:pPr>
    </w:lvl>
  </w:abstractNum>
  <w:abstractNum w:abstractNumId="32">
    <w:nsid w:val="685434C1"/>
    <w:multiLevelType w:val="singleLevel"/>
    <w:tmpl w:val="1FD0EAA0"/>
    <w:lvl w:ilvl="0">
      <w:start w:val="1"/>
      <w:numFmt w:val="bullet"/>
      <w:lvlText w:val=""/>
      <w:lvlJc w:val="left"/>
      <w:pPr>
        <w:tabs>
          <w:tab w:val="num" w:pos="720"/>
        </w:tabs>
        <w:ind w:left="648" w:hanging="288"/>
      </w:pPr>
      <w:rPr>
        <w:rFonts w:ascii="Symbol" w:hAnsi="Symbol" w:hint="default"/>
        <w:color w:val="auto"/>
        <w:sz w:val="20"/>
      </w:rPr>
    </w:lvl>
  </w:abstractNum>
  <w:abstractNum w:abstractNumId="33">
    <w:nsid w:val="68E0384C"/>
    <w:multiLevelType w:val="singleLevel"/>
    <w:tmpl w:val="FEE8CEFA"/>
    <w:lvl w:ilvl="0">
      <w:start w:val="1"/>
      <w:numFmt w:val="decimal"/>
      <w:lvlText w:val="%1."/>
      <w:legacy w:legacy="1" w:legacySpace="0" w:legacyIndent="360"/>
      <w:lvlJc w:val="left"/>
      <w:pPr>
        <w:ind w:left="360" w:hanging="360"/>
      </w:pPr>
    </w:lvl>
  </w:abstractNum>
  <w:abstractNum w:abstractNumId="34">
    <w:nsid w:val="762C5281"/>
    <w:multiLevelType w:val="singleLevel"/>
    <w:tmpl w:val="CFE8AA90"/>
    <w:lvl w:ilvl="0">
      <w:start w:val="1"/>
      <w:numFmt w:val="bullet"/>
      <w:lvlText w:val="–"/>
      <w:lvlJc w:val="left"/>
      <w:pPr>
        <w:tabs>
          <w:tab w:val="num" w:pos="432"/>
        </w:tabs>
        <w:ind w:left="360" w:hanging="288"/>
      </w:pPr>
      <w:rPr>
        <w:rFonts w:ascii="font192" w:hAnsi="font192" w:hint="default"/>
      </w:rPr>
    </w:lvl>
  </w:abstractNum>
  <w:abstractNum w:abstractNumId="35">
    <w:nsid w:val="787C7FC3"/>
    <w:multiLevelType w:val="singleLevel"/>
    <w:tmpl w:val="BFE082FE"/>
    <w:lvl w:ilvl="0">
      <w:start w:val="1"/>
      <w:numFmt w:val="decimal"/>
      <w:lvlText w:val="%1."/>
      <w:lvlJc w:val="left"/>
      <w:pPr>
        <w:tabs>
          <w:tab w:val="num" w:pos="720"/>
        </w:tabs>
        <w:ind w:left="720" w:hanging="360"/>
      </w:pPr>
      <w:rPr>
        <w:rFonts w:ascii="Times New Roman" w:hAnsi="Times New Roman" w:hint="default"/>
        <w:b/>
        <w:i w:val="0"/>
        <w:sz w:val="22"/>
      </w:rPr>
    </w:lvl>
  </w:abstractNum>
  <w:abstractNum w:abstractNumId="36">
    <w:nsid w:val="7DE76AF6"/>
    <w:multiLevelType w:val="singleLevel"/>
    <w:tmpl w:val="E7B21FA6"/>
    <w:lvl w:ilvl="0">
      <w:start w:val="1"/>
      <w:numFmt w:val="bullet"/>
      <w:lvlText w:val=""/>
      <w:lvlJc w:val="left"/>
      <w:pPr>
        <w:tabs>
          <w:tab w:val="num" w:pos="360"/>
        </w:tabs>
        <w:ind w:left="360" w:hanging="360"/>
      </w:pPr>
      <w:rPr>
        <w:rFonts w:ascii="Symbol" w:hAnsi="Symbol" w:hint="default"/>
      </w:rPr>
    </w:lvl>
  </w:abstractNum>
  <w:num w:numId="1">
    <w:abstractNumId w:val="33"/>
  </w:num>
  <w:num w:numId="2">
    <w:abstractNumId w:val="31"/>
  </w:num>
  <w:num w:numId="3">
    <w:abstractNumId w:val="12"/>
  </w:num>
  <w:num w:numId="4">
    <w:abstractNumId w:val="13"/>
  </w:num>
  <w:num w:numId="5">
    <w:abstractNumId w:val="32"/>
  </w:num>
  <w:num w:numId="6">
    <w:abstractNumId w:val="26"/>
  </w:num>
  <w:num w:numId="7">
    <w:abstractNumId w:val="22"/>
  </w:num>
  <w:num w:numId="8">
    <w:abstractNumId w:val="16"/>
  </w:num>
  <w:num w:numId="9">
    <w:abstractNumId w:val="27"/>
  </w:num>
  <w:num w:numId="10">
    <w:abstractNumId w:val="34"/>
  </w:num>
  <w:num w:numId="11">
    <w:abstractNumId w:val="24"/>
  </w:num>
  <w:num w:numId="12">
    <w:abstractNumId w:val="20"/>
  </w:num>
  <w:num w:numId="13">
    <w:abstractNumId w:val="36"/>
  </w:num>
  <w:num w:numId="14">
    <w:abstractNumId w:val="35"/>
  </w:num>
  <w:num w:numId="15">
    <w:abstractNumId w:val="14"/>
  </w:num>
  <w:num w:numId="16">
    <w:abstractNumId w:val="10"/>
    <w:lvlOverride w:ilvl="0">
      <w:lvl w:ilvl="0">
        <w:start w:val="1"/>
        <w:numFmt w:val="bullet"/>
        <w:lvlText w:val=""/>
        <w:legacy w:legacy="1" w:legacySpace="0" w:legacyIndent="360"/>
        <w:lvlJc w:val="left"/>
        <w:pPr>
          <w:ind w:left="360" w:hanging="360"/>
        </w:pPr>
        <w:rPr>
          <w:rFonts w:ascii="Symbol" w:hAnsi="Symbol" w:hint="default"/>
          <w:sz w:val="32"/>
        </w:rPr>
      </w:lvl>
    </w:lvlOverride>
  </w:num>
  <w:num w:numId="17">
    <w:abstractNumId w:val="23"/>
  </w:num>
  <w:num w:numId="18">
    <w:abstractNumId w:val="30"/>
  </w:num>
  <w:num w:numId="19">
    <w:abstractNumId w:val="19"/>
  </w:num>
  <w:num w:numId="20">
    <w:abstractNumId w:val="25"/>
  </w:num>
  <w:num w:numId="21">
    <w:abstractNumId w:val="18"/>
  </w:num>
  <w:num w:numId="22">
    <w:abstractNumId w:val="28"/>
  </w:num>
  <w:num w:numId="23">
    <w:abstractNumId w:val="21"/>
  </w:num>
  <w:num w:numId="24">
    <w:abstractNumId w:val="28"/>
  </w:num>
  <w:num w:numId="25">
    <w:abstractNumId w:val="15"/>
  </w:num>
  <w:num w:numId="26">
    <w:abstractNumId w:val="17"/>
  </w:num>
  <w:num w:numId="27">
    <w:abstractNumId w:val="11"/>
  </w:num>
  <w:num w:numId="28">
    <w:abstractNumId w:val="29"/>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5"/>
  <w:embedTrueTypeFonts/>
  <w:embedSystemFonts/>
  <w:saveSubsetFonts/>
  <w:mirrorMargins/>
  <w:proofState w:spelling="clean"/>
  <w:attachedTemplate r:id="rId1"/>
  <w:stylePaneFormatFilter w:val="3F01"/>
  <w:doNotTrackFormatting/>
  <w:defaultTabStop w:val="720"/>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rsids>
    <w:rsidRoot w:val="00FB28CC"/>
    <w:rsid w:val="00000CB6"/>
    <w:rsid w:val="00015449"/>
    <w:rsid w:val="00025346"/>
    <w:rsid w:val="000406D1"/>
    <w:rsid w:val="000527EC"/>
    <w:rsid w:val="000610E4"/>
    <w:rsid w:val="000621BA"/>
    <w:rsid w:val="00092695"/>
    <w:rsid w:val="000E5EDC"/>
    <w:rsid w:val="0013632D"/>
    <w:rsid w:val="00153605"/>
    <w:rsid w:val="00184DBD"/>
    <w:rsid w:val="001B3BF7"/>
    <w:rsid w:val="001C0A87"/>
    <w:rsid w:val="001C5AD0"/>
    <w:rsid w:val="001F1C3E"/>
    <w:rsid w:val="00202D89"/>
    <w:rsid w:val="00207F1F"/>
    <w:rsid w:val="00254906"/>
    <w:rsid w:val="00263B8C"/>
    <w:rsid w:val="00291B97"/>
    <w:rsid w:val="002E01AE"/>
    <w:rsid w:val="002E1C44"/>
    <w:rsid w:val="00310C86"/>
    <w:rsid w:val="00313C75"/>
    <w:rsid w:val="00313EC4"/>
    <w:rsid w:val="0033437E"/>
    <w:rsid w:val="0034567C"/>
    <w:rsid w:val="00362D49"/>
    <w:rsid w:val="00396060"/>
    <w:rsid w:val="003C4834"/>
    <w:rsid w:val="003E4FBD"/>
    <w:rsid w:val="00436515"/>
    <w:rsid w:val="004443BD"/>
    <w:rsid w:val="004E68E4"/>
    <w:rsid w:val="004E6C90"/>
    <w:rsid w:val="004F55A1"/>
    <w:rsid w:val="00510213"/>
    <w:rsid w:val="00525E52"/>
    <w:rsid w:val="00527E37"/>
    <w:rsid w:val="005465C9"/>
    <w:rsid w:val="00564BA5"/>
    <w:rsid w:val="00590CE9"/>
    <w:rsid w:val="005B1914"/>
    <w:rsid w:val="005B47F2"/>
    <w:rsid w:val="005E0F1E"/>
    <w:rsid w:val="005E38F7"/>
    <w:rsid w:val="005E5653"/>
    <w:rsid w:val="005F07A6"/>
    <w:rsid w:val="005F43BB"/>
    <w:rsid w:val="006120CC"/>
    <w:rsid w:val="0061394E"/>
    <w:rsid w:val="00613DF0"/>
    <w:rsid w:val="00617D58"/>
    <w:rsid w:val="006501D8"/>
    <w:rsid w:val="00687D4C"/>
    <w:rsid w:val="006C51F5"/>
    <w:rsid w:val="006E5D90"/>
    <w:rsid w:val="006F45E7"/>
    <w:rsid w:val="00720520"/>
    <w:rsid w:val="00740CF9"/>
    <w:rsid w:val="007546FA"/>
    <w:rsid w:val="00760028"/>
    <w:rsid w:val="00765EA8"/>
    <w:rsid w:val="007D28B2"/>
    <w:rsid w:val="007F4431"/>
    <w:rsid w:val="0081004C"/>
    <w:rsid w:val="008153EE"/>
    <w:rsid w:val="00815D70"/>
    <w:rsid w:val="008278F2"/>
    <w:rsid w:val="0083686B"/>
    <w:rsid w:val="00845E5A"/>
    <w:rsid w:val="00854F3A"/>
    <w:rsid w:val="00854FE3"/>
    <w:rsid w:val="0086056C"/>
    <w:rsid w:val="00890CA6"/>
    <w:rsid w:val="008A7905"/>
    <w:rsid w:val="008D43D4"/>
    <w:rsid w:val="008F67AB"/>
    <w:rsid w:val="00936779"/>
    <w:rsid w:val="009441B3"/>
    <w:rsid w:val="009806BC"/>
    <w:rsid w:val="00993F3B"/>
    <w:rsid w:val="009E2A33"/>
    <w:rsid w:val="009F7ACC"/>
    <w:rsid w:val="00A33116"/>
    <w:rsid w:val="00A3532C"/>
    <w:rsid w:val="00A70395"/>
    <w:rsid w:val="00AC351A"/>
    <w:rsid w:val="00AE135A"/>
    <w:rsid w:val="00B47161"/>
    <w:rsid w:val="00B623F7"/>
    <w:rsid w:val="00BB069F"/>
    <w:rsid w:val="00BC2B2E"/>
    <w:rsid w:val="00BD08C5"/>
    <w:rsid w:val="00C46D9A"/>
    <w:rsid w:val="00C838F0"/>
    <w:rsid w:val="00C963CC"/>
    <w:rsid w:val="00CA2EEB"/>
    <w:rsid w:val="00CA5087"/>
    <w:rsid w:val="00D01191"/>
    <w:rsid w:val="00D27C28"/>
    <w:rsid w:val="00D541EB"/>
    <w:rsid w:val="00D83EA7"/>
    <w:rsid w:val="00D964E9"/>
    <w:rsid w:val="00DA2C72"/>
    <w:rsid w:val="00DA5CD6"/>
    <w:rsid w:val="00DB661B"/>
    <w:rsid w:val="00DD0524"/>
    <w:rsid w:val="00DF365B"/>
    <w:rsid w:val="00E25465"/>
    <w:rsid w:val="00E31BEB"/>
    <w:rsid w:val="00E557EE"/>
    <w:rsid w:val="00E65069"/>
    <w:rsid w:val="00E85677"/>
    <w:rsid w:val="00EA7EB9"/>
    <w:rsid w:val="00EC173F"/>
    <w:rsid w:val="00EC43E2"/>
    <w:rsid w:val="00ED00D7"/>
    <w:rsid w:val="00ED3590"/>
    <w:rsid w:val="00F30EAF"/>
    <w:rsid w:val="00F40234"/>
    <w:rsid w:val="00F51CBE"/>
    <w:rsid w:val="00F67CFD"/>
    <w:rsid w:val="00F96D6A"/>
    <w:rsid w:val="00FA03EE"/>
    <w:rsid w:val="00FB28CC"/>
    <w:rsid w:val="00FC313F"/>
    <w:rsid w:val="00FC5D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6515"/>
    <w:rPr>
      <w:rFonts w:ascii="Arial" w:hAnsi="Arial"/>
      <w:szCs w:val="24"/>
    </w:rPr>
  </w:style>
  <w:style w:type="paragraph" w:styleId="Heading1">
    <w:name w:val="heading 1"/>
    <w:aliases w:val="H1-Sec.Head"/>
    <w:basedOn w:val="Normal"/>
    <w:next w:val="Normal"/>
    <w:link w:val="Heading1Char"/>
    <w:qFormat/>
    <w:rsid w:val="00436515"/>
    <w:pPr>
      <w:keepNext/>
      <w:spacing w:after="360"/>
      <w:jc w:val="center"/>
      <w:outlineLvl w:val="0"/>
    </w:pPr>
    <w:rPr>
      <w:b/>
      <w:bCs/>
      <w:kern w:val="32"/>
      <w:sz w:val="32"/>
      <w:szCs w:val="32"/>
    </w:rPr>
  </w:style>
  <w:style w:type="paragraph" w:styleId="Heading2">
    <w:name w:val="heading 2"/>
    <w:aliases w:val="H2-Sec. Head"/>
    <w:basedOn w:val="Normal"/>
    <w:next w:val="Normal"/>
    <w:link w:val="Heading2Char"/>
    <w:uiPriority w:val="9"/>
    <w:unhideWhenUsed/>
    <w:qFormat/>
    <w:rsid w:val="00760028"/>
    <w:pPr>
      <w:keepNext/>
      <w:keepLines/>
      <w:spacing w:before="200"/>
      <w:outlineLvl w:val="1"/>
    </w:pPr>
    <w:rPr>
      <w:rFonts w:ascii="Cambria" w:hAnsi="Cambria"/>
      <w:b/>
      <w:bCs/>
      <w:color w:val="4F81BD"/>
      <w:sz w:val="26"/>
      <w:szCs w:val="26"/>
    </w:rPr>
  </w:style>
  <w:style w:type="paragraph" w:styleId="Heading3">
    <w:name w:val="heading 3"/>
    <w:aliases w:val="H3-Sec. Head"/>
    <w:basedOn w:val="Normal"/>
    <w:next w:val="Normal"/>
    <w:link w:val="Heading3Char"/>
    <w:qFormat/>
    <w:rsid w:val="00436515"/>
    <w:pPr>
      <w:keepNext/>
      <w:spacing w:before="240" w:after="60"/>
      <w:outlineLvl w:val="2"/>
    </w:pPr>
    <w:rPr>
      <w:rFonts w:cs="Arial"/>
      <w:b/>
      <w:bCs/>
      <w:sz w:val="22"/>
      <w:szCs w:val="26"/>
    </w:rPr>
  </w:style>
  <w:style w:type="paragraph" w:styleId="Heading5">
    <w:name w:val="heading 5"/>
    <w:basedOn w:val="Normal"/>
    <w:next w:val="Normal"/>
    <w:qFormat/>
    <w:rsid w:val="007546FA"/>
    <w:pPr>
      <w:keepNext/>
      <w:tabs>
        <w:tab w:val="left" w:pos="-1080"/>
        <w:tab w:val="left" w:pos="-720"/>
        <w:tab w:val="left" w:pos="0"/>
        <w:tab w:val="left" w:pos="540"/>
        <w:tab w:val="left" w:pos="1080"/>
        <w:tab w:val="left" w:pos="1620"/>
        <w:tab w:val="left" w:pos="2880"/>
      </w:tabs>
      <w:spacing w:after="60"/>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36515"/>
    <w:pPr>
      <w:spacing w:before="180"/>
    </w:pPr>
    <w:rPr>
      <w:rFonts w:ascii="Arial" w:hAnsi="Arial"/>
      <w:szCs w:val="24"/>
    </w:rPr>
  </w:style>
  <w:style w:type="character" w:styleId="FootnoteReference">
    <w:name w:val="footnote reference"/>
    <w:basedOn w:val="DefaultParagraphFont"/>
    <w:semiHidden/>
    <w:rsid w:val="007546FA"/>
    <w:rPr>
      <w:vertAlign w:val="superscript"/>
    </w:rPr>
  </w:style>
  <w:style w:type="paragraph" w:styleId="Header">
    <w:name w:val="header"/>
    <w:link w:val="HeaderChar"/>
    <w:rsid w:val="00436515"/>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436515"/>
    <w:pPr>
      <w:pBdr>
        <w:top w:val="single" w:sz="8" w:space="1" w:color="auto"/>
      </w:pBdr>
      <w:tabs>
        <w:tab w:val="right" w:pos="9720"/>
      </w:tabs>
      <w:spacing w:before="240" w:after="120" w:line="260" w:lineRule="exact"/>
    </w:pPr>
    <w:rPr>
      <w:b/>
      <w:szCs w:val="20"/>
    </w:rPr>
  </w:style>
  <w:style w:type="paragraph" w:customStyle="1" w:styleId="Heading">
    <w:name w:val="Heading"/>
    <w:basedOn w:val="Header"/>
    <w:rsid w:val="007546FA"/>
    <w:pPr>
      <w:jc w:val="right"/>
    </w:pPr>
  </w:style>
  <w:style w:type="paragraph" w:customStyle="1" w:styleId="Bullet">
    <w:name w:val="Bullet"/>
    <w:rsid w:val="00436515"/>
    <w:pPr>
      <w:numPr>
        <w:numId w:val="18"/>
      </w:numPr>
      <w:tabs>
        <w:tab w:val="left" w:pos="576"/>
      </w:tabs>
      <w:spacing w:before="120"/>
      <w:ind w:left="576"/>
    </w:pPr>
    <w:rPr>
      <w:rFonts w:ascii="Arial" w:hAnsi="Arial"/>
      <w:szCs w:val="24"/>
    </w:rPr>
  </w:style>
  <w:style w:type="character" w:styleId="Hyperlink">
    <w:name w:val="Hyperlink"/>
    <w:basedOn w:val="DefaultParagraphFont"/>
    <w:rsid w:val="007546FA"/>
    <w:rPr>
      <w:color w:val="0000FF"/>
      <w:u w:val="single"/>
    </w:rPr>
  </w:style>
  <w:style w:type="paragraph" w:customStyle="1" w:styleId="MainHead">
    <w:name w:val="Main Head"/>
    <w:rsid w:val="007546FA"/>
    <w:pPr>
      <w:pBdr>
        <w:bottom w:val="single" w:sz="12" w:space="1" w:color="auto"/>
      </w:pBdr>
      <w:spacing w:before="240"/>
      <w:outlineLvl w:val="2"/>
    </w:pPr>
    <w:rPr>
      <w:rFonts w:ascii="Arial" w:hAnsi="Arial"/>
      <w:b/>
      <w:kern w:val="28"/>
      <w:sz w:val="24"/>
    </w:rPr>
  </w:style>
  <w:style w:type="paragraph" w:customStyle="1" w:styleId="SubHead">
    <w:name w:val="Sub Head"/>
    <w:rsid w:val="00436515"/>
    <w:pPr>
      <w:pBdr>
        <w:bottom w:val="single" w:sz="6" w:space="2" w:color="auto"/>
      </w:pBdr>
      <w:spacing w:before="360"/>
    </w:pPr>
    <w:rPr>
      <w:rFonts w:ascii="Arial" w:hAnsi="Arial"/>
      <w:b/>
      <w:sz w:val="22"/>
      <w:szCs w:val="24"/>
    </w:rPr>
  </w:style>
  <w:style w:type="paragraph" w:customStyle="1" w:styleId="Dash">
    <w:name w:val="Dash"/>
    <w:rsid w:val="00436515"/>
    <w:pPr>
      <w:numPr>
        <w:numId w:val="19"/>
      </w:numPr>
      <w:spacing w:before="60"/>
    </w:pPr>
    <w:rPr>
      <w:rFonts w:ascii="Arial" w:hAnsi="Arial"/>
      <w:szCs w:val="24"/>
    </w:rPr>
  </w:style>
  <w:style w:type="paragraph" w:customStyle="1" w:styleId="Note">
    <w:name w:val="Note"/>
    <w:rsid w:val="00436515"/>
    <w:pPr>
      <w:spacing w:before="120"/>
    </w:pPr>
    <w:rPr>
      <w:rFonts w:ascii="Arial" w:hAnsi="Arial"/>
      <w:i/>
      <w:szCs w:val="24"/>
    </w:rPr>
  </w:style>
  <w:style w:type="paragraph" w:customStyle="1" w:styleId="TableText">
    <w:name w:val="Table Text"/>
    <w:rsid w:val="00436515"/>
    <w:pPr>
      <w:spacing w:before="40" w:after="40" w:line="200" w:lineRule="exact"/>
    </w:pPr>
    <w:rPr>
      <w:rFonts w:ascii="Arial Narrow" w:hAnsi="Arial Narrow"/>
      <w:szCs w:val="19"/>
    </w:rPr>
  </w:style>
  <w:style w:type="paragraph" w:customStyle="1" w:styleId="TableHead">
    <w:name w:val="Table Head"/>
    <w:rsid w:val="00436515"/>
    <w:pPr>
      <w:spacing w:before="40" w:after="40" w:line="200" w:lineRule="exact"/>
      <w:jc w:val="center"/>
    </w:pPr>
    <w:rPr>
      <w:rFonts w:ascii="Arial Narrow" w:hAnsi="Arial Narrow"/>
      <w:b/>
      <w:color w:val="FFFFFF"/>
    </w:rPr>
  </w:style>
  <w:style w:type="paragraph" w:customStyle="1" w:styleId="TableBullet">
    <w:name w:val="Table Bullet"/>
    <w:rsid w:val="00436515"/>
    <w:pPr>
      <w:numPr>
        <w:numId w:val="20"/>
      </w:numPr>
      <w:tabs>
        <w:tab w:val="clear" w:pos="216"/>
      </w:tabs>
      <w:spacing w:before="40" w:after="40" w:line="200" w:lineRule="exact"/>
      <w:ind w:left="158" w:hanging="158"/>
    </w:pPr>
    <w:rPr>
      <w:rFonts w:ascii="Arial Narrow" w:hAnsi="Arial Narrow"/>
      <w:szCs w:val="24"/>
    </w:rPr>
  </w:style>
  <w:style w:type="paragraph" w:customStyle="1" w:styleId="MarginHead">
    <w:name w:val="Margin Head"/>
    <w:rsid w:val="00436515"/>
    <w:pPr>
      <w:spacing w:before="180"/>
    </w:pPr>
    <w:rPr>
      <w:rFonts w:ascii="Arial" w:hAnsi="Arial"/>
      <w:b/>
      <w:sz w:val="22"/>
      <w:szCs w:val="24"/>
    </w:rPr>
  </w:style>
  <w:style w:type="paragraph" w:customStyle="1" w:styleId="MarginSubhead">
    <w:name w:val="Margin Subhead"/>
    <w:rsid w:val="00436515"/>
    <w:pPr>
      <w:spacing w:before="180"/>
      <w:ind w:left="216"/>
    </w:pPr>
    <w:rPr>
      <w:rFonts w:ascii="Arial" w:hAnsi="Arial"/>
      <w:b/>
      <w:szCs w:val="24"/>
    </w:rPr>
  </w:style>
  <w:style w:type="paragraph" w:customStyle="1" w:styleId="ProcessBullet">
    <w:name w:val="Process Bullet"/>
    <w:rsid w:val="00436515"/>
    <w:pPr>
      <w:numPr>
        <w:numId w:val="22"/>
      </w:numPr>
      <w:spacing w:before="120"/>
    </w:pPr>
    <w:rPr>
      <w:rFonts w:ascii="Arial" w:hAnsi="Arial"/>
      <w:szCs w:val="24"/>
    </w:rPr>
  </w:style>
  <w:style w:type="paragraph" w:customStyle="1" w:styleId="BATnumber">
    <w:name w:val="BAT number"/>
    <w:basedOn w:val="Body"/>
    <w:rsid w:val="007546FA"/>
    <w:pPr>
      <w:ind w:left="360" w:hanging="360"/>
    </w:pPr>
  </w:style>
  <w:style w:type="paragraph" w:customStyle="1" w:styleId="StdText">
    <w:name w:val="Std Text"/>
    <w:basedOn w:val="Body"/>
    <w:rsid w:val="007546FA"/>
    <w:rPr>
      <w:b/>
    </w:rPr>
  </w:style>
  <w:style w:type="paragraph" w:customStyle="1" w:styleId="SectionHead">
    <w:name w:val="Section Head"/>
    <w:basedOn w:val="Heading1"/>
    <w:rsid w:val="007546FA"/>
    <w:pPr>
      <w:spacing w:after="240"/>
    </w:pPr>
  </w:style>
  <w:style w:type="paragraph" w:customStyle="1" w:styleId="StdTitle">
    <w:name w:val="Std Title"/>
    <w:basedOn w:val="SectionHead"/>
    <w:rsid w:val="007546FA"/>
    <w:pPr>
      <w:tabs>
        <w:tab w:val="right" w:pos="9720"/>
      </w:tabs>
      <w:spacing w:after="0"/>
      <w:jc w:val="left"/>
    </w:pPr>
    <w:rPr>
      <w:sz w:val="28"/>
    </w:rPr>
  </w:style>
  <w:style w:type="paragraph" w:customStyle="1" w:styleId="ProcessDash">
    <w:name w:val="Process Dash"/>
    <w:rsid w:val="00436515"/>
    <w:pPr>
      <w:numPr>
        <w:numId w:val="23"/>
      </w:numPr>
      <w:tabs>
        <w:tab w:val="clear" w:pos="432"/>
        <w:tab w:val="left" w:pos="216"/>
      </w:tabs>
      <w:spacing w:before="60"/>
    </w:pPr>
    <w:rPr>
      <w:rFonts w:ascii="Arial" w:hAnsi="Arial"/>
      <w:szCs w:val="24"/>
    </w:rPr>
  </w:style>
  <w:style w:type="paragraph" w:customStyle="1" w:styleId="ScoringGuideline">
    <w:name w:val="Scoring Guideline"/>
    <w:basedOn w:val="Heading1"/>
    <w:rsid w:val="007546FA"/>
    <w:pPr>
      <w:spacing w:after="120"/>
    </w:pPr>
    <w:rPr>
      <w:smallCaps/>
    </w:rPr>
  </w:style>
  <w:style w:type="paragraph" w:customStyle="1" w:styleId="StandardTitle">
    <w:name w:val="Standard Title"/>
    <w:basedOn w:val="MainHead"/>
    <w:rsid w:val="007546FA"/>
    <w:pPr>
      <w:pBdr>
        <w:bottom w:val="none" w:sz="0" w:space="0" w:color="auto"/>
      </w:pBdr>
      <w:spacing w:before="0"/>
    </w:pPr>
    <w:rPr>
      <w:sz w:val="28"/>
    </w:rPr>
  </w:style>
  <w:style w:type="paragraph" w:customStyle="1" w:styleId="MoreInfo">
    <w:name w:val="More Info"/>
    <w:basedOn w:val="Normal"/>
    <w:rsid w:val="007546FA"/>
    <w:pPr>
      <w:spacing w:before="240"/>
      <w:jc w:val="center"/>
    </w:pPr>
    <w:rPr>
      <w:b/>
      <w:i/>
    </w:rPr>
  </w:style>
  <w:style w:type="paragraph" w:customStyle="1" w:styleId="IndentBullet">
    <w:name w:val="Indent Bullet"/>
    <w:basedOn w:val="Body"/>
    <w:rsid w:val="007546FA"/>
    <w:pPr>
      <w:numPr>
        <w:numId w:val="6"/>
      </w:numPr>
      <w:spacing w:before="20" w:after="20"/>
      <w:ind w:left="993" w:hanging="187"/>
    </w:pPr>
  </w:style>
  <w:style w:type="paragraph" w:customStyle="1" w:styleId="ElementNumber">
    <w:name w:val="Element Number"/>
    <w:basedOn w:val="Body"/>
    <w:rsid w:val="007546FA"/>
    <w:pPr>
      <w:ind w:left="720" w:hanging="360"/>
    </w:pPr>
    <w:rPr>
      <w:b/>
    </w:rPr>
  </w:style>
  <w:style w:type="paragraph" w:customStyle="1" w:styleId="StdHead">
    <w:name w:val="Std Head"/>
    <w:rsid w:val="00436515"/>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character" w:styleId="PageNumber">
    <w:name w:val="page number"/>
    <w:basedOn w:val="DefaultParagraphFont"/>
    <w:rsid w:val="007546FA"/>
  </w:style>
  <w:style w:type="paragraph" w:customStyle="1" w:styleId="AnswerText">
    <w:name w:val="Answer Text"/>
    <w:basedOn w:val="Normal"/>
    <w:rsid w:val="007546FA"/>
    <w:pPr>
      <w:widowControl w:val="0"/>
      <w:tabs>
        <w:tab w:val="left" w:pos="994"/>
        <w:tab w:val="left" w:pos="1627"/>
        <w:tab w:val="left" w:pos="2074"/>
      </w:tabs>
      <w:ind w:left="547"/>
    </w:pPr>
  </w:style>
  <w:style w:type="paragraph" w:customStyle="1" w:styleId="Question">
    <w:name w:val="Question"/>
    <w:basedOn w:val="Normal"/>
    <w:rsid w:val="007546FA"/>
    <w:pPr>
      <w:widowControl w:val="0"/>
      <w:tabs>
        <w:tab w:val="left" w:pos="547"/>
      </w:tabs>
      <w:spacing w:before="240" w:after="120"/>
      <w:ind w:left="547" w:hanging="547"/>
    </w:pPr>
    <w:rPr>
      <w:b/>
    </w:rPr>
  </w:style>
  <w:style w:type="paragraph" w:customStyle="1" w:styleId="QuestionText">
    <w:name w:val="Question Text"/>
    <w:basedOn w:val="Question"/>
    <w:rsid w:val="007546FA"/>
    <w:pPr>
      <w:numPr>
        <w:numId w:val="4"/>
      </w:numPr>
      <w:tabs>
        <w:tab w:val="clear" w:pos="432"/>
      </w:tabs>
      <w:spacing w:before="120" w:after="0"/>
      <w:ind w:left="0" w:firstLine="0"/>
    </w:pPr>
  </w:style>
  <w:style w:type="paragraph" w:customStyle="1" w:styleId="ColumnHead">
    <w:name w:val="Column Head"/>
    <w:basedOn w:val="Normal"/>
    <w:rsid w:val="007546FA"/>
    <w:pPr>
      <w:pBdr>
        <w:bottom w:val="single" w:sz="12" w:space="1" w:color="auto"/>
      </w:pBdr>
      <w:jc w:val="center"/>
    </w:pPr>
    <w:rPr>
      <w:b/>
      <w:sz w:val="26"/>
    </w:rPr>
  </w:style>
  <w:style w:type="character" w:styleId="LineNumber">
    <w:name w:val="line number"/>
    <w:basedOn w:val="DefaultParagraphFont"/>
    <w:rsid w:val="007546FA"/>
  </w:style>
  <w:style w:type="paragraph" w:customStyle="1" w:styleId="TableText2">
    <w:name w:val="Table Text 2"/>
    <w:basedOn w:val="Normal"/>
    <w:rsid w:val="007546FA"/>
    <w:pPr>
      <w:spacing w:before="40" w:after="40" w:line="200" w:lineRule="exact"/>
    </w:pPr>
    <w:rPr>
      <w:rFonts w:ascii="Arial Narrow" w:hAnsi="Arial Narrow"/>
      <w:sz w:val="19"/>
    </w:rPr>
  </w:style>
  <w:style w:type="paragraph" w:customStyle="1" w:styleId="TableHead2">
    <w:name w:val="Table Head 2"/>
    <w:basedOn w:val="TableText2"/>
    <w:rsid w:val="007546FA"/>
    <w:pPr>
      <w:spacing w:before="0" w:after="0" w:line="220" w:lineRule="exact"/>
      <w:jc w:val="center"/>
    </w:pPr>
    <w:rPr>
      <w:rFonts w:ascii="Arial Narrow Bold" w:hAnsi="Arial Narrow Bold"/>
      <w:b/>
      <w:color w:val="FFFFFF"/>
      <w:sz w:val="20"/>
    </w:rPr>
  </w:style>
  <w:style w:type="paragraph" w:customStyle="1" w:styleId="TableBullet2">
    <w:name w:val="Table Bullet 2"/>
    <w:basedOn w:val="TableText2"/>
    <w:rsid w:val="007546FA"/>
    <w:pPr>
      <w:numPr>
        <w:numId w:val="3"/>
      </w:numPr>
      <w:tabs>
        <w:tab w:val="clear" w:pos="360"/>
      </w:tabs>
    </w:pPr>
  </w:style>
  <w:style w:type="paragraph" w:styleId="BalloonText">
    <w:name w:val="Balloon Text"/>
    <w:basedOn w:val="Normal"/>
    <w:semiHidden/>
    <w:rsid w:val="007546FA"/>
    <w:rPr>
      <w:rFonts w:ascii="Tahoma" w:hAnsi="Tahoma" w:cs="Tahoma"/>
      <w:sz w:val="16"/>
      <w:szCs w:val="16"/>
    </w:rPr>
  </w:style>
  <w:style w:type="paragraph" w:customStyle="1" w:styleId="TableDash">
    <w:name w:val="Table Dash"/>
    <w:rsid w:val="00436515"/>
    <w:pPr>
      <w:numPr>
        <w:numId w:val="21"/>
      </w:numPr>
      <w:tabs>
        <w:tab w:val="clear" w:pos="432"/>
      </w:tabs>
      <w:ind w:left="374" w:hanging="158"/>
    </w:pPr>
    <w:rPr>
      <w:rFonts w:ascii="Arial Narrow" w:hAnsi="Arial Narrow"/>
      <w:szCs w:val="24"/>
    </w:rPr>
  </w:style>
  <w:style w:type="paragraph" w:customStyle="1" w:styleId="StyleTableBullet11">
    <w:name w:val="Style Table Bullet + 11"/>
    <w:basedOn w:val="TableBullet"/>
    <w:rsid w:val="00A3532C"/>
    <w:pPr>
      <w:numPr>
        <w:numId w:val="0"/>
      </w:numPr>
      <w:spacing w:line="220" w:lineRule="exact"/>
    </w:pPr>
    <w:rPr>
      <w:sz w:val="22"/>
    </w:rPr>
  </w:style>
  <w:style w:type="character" w:styleId="CommentReference">
    <w:name w:val="annotation reference"/>
    <w:basedOn w:val="DefaultParagraphFont"/>
    <w:semiHidden/>
    <w:rsid w:val="0061394E"/>
    <w:rPr>
      <w:sz w:val="16"/>
      <w:szCs w:val="16"/>
    </w:rPr>
  </w:style>
  <w:style w:type="paragraph" w:styleId="CommentText">
    <w:name w:val="annotation text"/>
    <w:basedOn w:val="Normal"/>
    <w:semiHidden/>
    <w:rsid w:val="0061394E"/>
  </w:style>
  <w:style w:type="paragraph" w:styleId="CommentSubject">
    <w:name w:val="annotation subject"/>
    <w:basedOn w:val="CommentText"/>
    <w:next w:val="CommentText"/>
    <w:semiHidden/>
    <w:rsid w:val="0061394E"/>
    <w:rPr>
      <w:b/>
      <w:bCs/>
    </w:rPr>
  </w:style>
  <w:style w:type="character" w:customStyle="1" w:styleId="Heading3Char">
    <w:name w:val="Heading 3 Char"/>
    <w:aliases w:val="H3-Sec. Head Char"/>
    <w:basedOn w:val="DefaultParagraphFont"/>
    <w:link w:val="Heading3"/>
    <w:rsid w:val="00E25465"/>
    <w:rPr>
      <w:rFonts w:ascii="Arial" w:hAnsi="Arial" w:cs="Arial"/>
      <w:b/>
      <w:bCs/>
      <w:sz w:val="22"/>
      <w:szCs w:val="26"/>
    </w:rPr>
  </w:style>
  <w:style w:type="paragraph" w:customStyle="1" w:styleId="Breakpage">
    <w:name w:val="Break page"/>
    <w:basedOn w:val="Body"/>
    <w:qFormat/>
    <w:rsid w:val="00436515"/>
    <w:pPr>
      <w:spacing w:before="0"/>
      <w:jc w:val="right"/>
    </w:pPr>
    <w:rPr>
      <w:b/>
      <w:sz w:val="48"/>
    </w:rPr>
  </w:style>
  <w:style w:type="character" w:customStyle="1" w:styleId="HeaderChar">
    <w:name w:val="Header Char"/>
    <w:basedOn w:val="DefaultParagraphFont"/>
    <w:link w:val="Header"/>
    <w:rsid w:val="0033437E"/>
    <w:rPr>
      <w:rFonts w:ascii="Arial" w:hAnsi="Arial"/>
      <w:b/>
      <w:i/>
      <w:szCs w:val="24"/>
    </w:rPr>
  </w:style>
  <w:style w:type="paragraph" w:customStyle="1" w:styleId="StyleHeading1AHeadH1-SecHead16ptCenteredBefore0pt">
    <w:name w:val="Style Heading 1A HeadH1-Sec.Head + 16 pt Centered Before:  0 pt..."/>
    <w:basedOn w:val="Heading1"/>
    <w:rsid w:val="00760028"/>
    <w:rPr>
      <w:kern w:val="28"/>
      <w:szCs w:val="20"/>
    </w:rPr>
  </w:style>
  <w:style w:type="character" w:customStyle="1" w:styleId="Heading1Char">
    <w:name w:val="Heading 1 Char"/>
    <w:aliases w:val="H1-Sec.Head Char"/>
    <w:basedOn w:val="DefaultParagraphFont"/>
    <w:link w:val="Heading1"/>
    <w:rsid w:val="00436515"/>
    <w:rPr>
      <w:rFonts w:ascii="Arial" w:hAnsi="Arial"/>
      <w:b/>
      <w:bCs/>
      <w:kern w:val="32"/>
      <w:sz w:val="32"/>
      <w:szCs w:val="32"/>
    </w:rPr>
  </w:style>
  <w:style w:type="paragraph" w:customStyle="1" w:styleId="StyleHeading2H2-SecHead11ptNotItalicSmallcapsLeft">
    <w:name w:val="Style Heading 2H2-Sec. Head + 11 pt Not Italic Small caps Left..."/>
    <w:basedOn w:val="Heading2"/>
    <w:rsid w:val="00760028"/>
    <w:pPr>
      <w:keepLines w:val="0"/>
      <w:pBdr>
        <w:top w:val="single" w:sz="6" w:space="1" w:color="auto"/>
        <w:bottom w:val="single" w:sz="4" w:space="1" w:color="auto"/>
      </w:pBdr>
      <w:spacing w:before="0"/>
    </w:pPr>
    <w:rPr>
      <w:rFonts w:ascii="Arial" w:hAnsi="Arial"/>
      <w:smallCaps/>
      <w:color w:val="auto"/>
      <w:sz w:val="22"/>
      <w:szCs w:val="20"/>
    </w:rPr>
  </w:style>
  <w:style w:type="character" w:customStyle="1" w:styleId="Heading2Char">
    <w:name w:val="Heading 2 Char"/>
    <w:aliases w:val="H2-Sec. Head Char"/>
    <w:basedOn w:val="DefaultParagraphFont"/>
    <w:link w:val="Heading2"/>
    <w:uiPriority w:val="9"/>
    <w:rsid w:val="00760028"/>
    <w:rPr>
      <w:rFonts w:ascii="Cambria" w:eastAsia="Times New Roman" w:hAnsi="Cambria" w:cs="Times New Roman"/>
      <w:b/>
      <w:bCs/>
      <w:color w:val="4F81BD"/>
      <w:sz w:val="26"/>
      <w:szCs w:val="26"/>
    </w:rPr>
  </w:style>
  <w:style w:type="paragraph" w:customStyle="1" w:styleId="Marginbullet0">
    <w:name w:val="Margin bullet"/>
    <w:basedOn w:val="Normal"/>
    <w:link w:val="MarginbulletChar"/>
    <w:rsid w:val="00760028"/>
    <w:pPr>
      <w:spacing w:line="220" w:lineRule="exact"/>
    </w:pPr>
  </w:style>
  <w:style w:type="character" w:customStyle="1" w:styleId="MarginbulletChar">
    <w:name w:val="Margin bullet Char"/>
    <w:basedOn w:val="DefaultParagraphFont"/>
    <w:link w:val="Marginbullet0"/>
    <w:rsid w:val="00760028"/>
    <w:rPr>
      <w:rFonts w:ascii="Arial" w:eastAsia="Calibri" w:hAnsi="Arial" w:cs="Arial"/>
      <w:szCs w:val="24"/>
    </w:rPr>
  </w:style>
  <w:style w:type="paragraph" w:customStyle="1" w:styleId="DocuBullet">
    <w:name w:val="Docu Bullet"/>
    <w:basedOn w:val="Normal"/>
    <w:link w:val="DocuBulletChar"/>
    <w:rsid w:val="00760028"/>
    <w:pPr>
      <w:numPr>
        <w:numId w:val="27"/>
      </w:numPr>
      <w:spacing w:before="60" w:line="220" w:lineRule="exact"/>
    </w:pPr>
  </w:style>
  <w:style w:type="character" w:customStyle="1" w:styleId="DocuBulletChar">
    <w:name w:val="Docu Bullet Char"/>
    <w:basedOn w:val="DefaultParagraphFont"/>
    <w:link w:val="DocuBullet"/>
    <w:rsid w:val="00760028"/>
    <w:rPr>
      <w:rFonts w:ascii="Arial" w:eastAsia="Calibri" w:hAnsi="Arial" w:cs="Arial"/>
      <w:szCs w:val="24"/>
    </w:rPr>
  </w:style>
  <w:style w:type="paragraph" w:customStyle="1" w:styleId="marginbullet">
    <w:name w:val="margin bullet"/>
    <w:basedOn w:val="DocuBullet"/>
    <w:link w:val="marginbulletChar0"/>
    <w:rsid w:val="00760028"/>
    <w:pPr>
      <w:numPr>
        <w:numId w:val="28"/>
      </w:numPr>
      <w:spacing w:before="120"/>
    </w:pPr>
  </w:style>
  <w:style w:type="character" w:customStyle="1" w:styleId="marginbulletChar0">
    <w:name w:val="margin bullet Char"/>
    <w:basedOn w:val="DocuBulletChar"/>
    <w:link w:val="marginbullet"/>
    <w:rsid w:val="00760028"/>
    <w:rPr>
      <w:rFonts w:ascii="Arial" w:eastAsia="Calibri" w:hAnsi="Arial" w:cs="Arial"/>
      <w:szCs w:val="24"/>
    </w:rPr>
  </w:style>
  <w:style w:type="paragraph" w:customStyle="1" w:styleId="Letter">
    <w:name w:val="Letter"/>
    <w:basedOn w:val="Normal"/>
    <w:qFormat/>
    <w:rsid w:val="00760028"/>
    <w:pPr>
      <w:spacing w:before="240"/>
    </w:pPr>
    <w:rPr>
      <w:rFonts w:ascii="Times New Roman" w:hAnsi="Times New Roman"/>
      <w:sz w:val="24"/>
    </w:rPr>
  </w:style>
  <w:style w:type="paragraph" w:customStyle="1" w:styleId="Memo">
    <w:name w:val="Memo"/>
    <w:basedOn w:val="Body"/>
    <w:rsid w:val="004365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20Public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FB6B28ABDB5A4786FC2FA37372CA3C" ma:contentTypeVersion="0" ma:contentTypeDescription="Create a new document." ma:contentTypeScope="" ma:versionID="a1da67541638af7e2d576425b1a159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0A9AC33-C64F-415E-95A2-FA11B4132275}">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2F78B7DA-A395-4520-9232-A97E9A7F043A}">
  <ds:schemaRefs>
    <ds:schemaRef ds:uri="http://schemas.microsoft.com/sharepoint/v3/contenttype/forms"/>
  </ds:schemaRefs>
</ds:datastoreItem>
</file>

<file path=customXml/itemProps3.xml><?xml version="1.0" encoding="utf-8"?>
<ds:datastoreItem xmlns:ds="http://schemas.openxmlformats.org/officeDocument/2006/customXml" ds:itemID="{DF398EBA-A1E9-4C2E-AFCA-770D13CC1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HEDIS Publications</Template>
  <TotalTime>1</TotalTime>
  <Pages>4</Pages>
  <Words>634</Words>
  <Characters>3457</Characters>
  <Application>Microsoft Office Word</Application>
  <DocSecurity>2</DocSecurity>
  <Lines>28</Lines>
  <Paragraphs>8</Paragraphs>
  <ScaleCrop>false</ScaleCrop>
  <HeadingPairs>
    <vt:vector size="2" baseType="variant">
      <vt:variant>
        <vt:lpstr>Title</vt:lpstr>
      </vt:variant>
      <vt:variant>
        <vt:i4>1</vt:i4>
      </vt:variant>
    </vt:vector>
  </HeadingPairs>
  <TitlesOfParts>
    <vt:vector size="1" baseType="lpstr">
      <vt:lpstr>APPENDIX A—CODE OF PROFESSIONAL CONDUCT FOR HEDIS COMPLIANCE AUDITORS</vt:lpstr>
    </vt:vector>
  </TitlesOfParts>
  <Company>NCQA</Company>
  <LinksUpToDate>false</LinksUpToDate>
  <CharactersWithSpaces>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A—CODE OF PROFESSIONAL CONDUCT FOR HEDIS COMPLIANCE AUDITORS</dc:title>
  <dc:creator>Lacourci</dc:creator>
  <cp:lastModifiedBy>Judy Lacourciere</cp:lastModifiedBy>
  <cp:revision>4</cp:revision>
  <cp:lastPrinted>2004-09-17T15:31:00Z</cp:lastPrinted>
  <dcterms:created xsi:type="dcterms:W3CDTF">2012-10-10T11:22:00Z</dcterms:created>
  <dcterms:modified xsi:type="dcterms:W3CDTF">2012-10-10T11:22:00Z</dcterms:modified>
</cp:coreProperties>
</file>